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542DC" w:rsidRPr="00C93BAE" w:rsidRDefault="00A542DC" w:rsidP="00A542DC">
      <w:pPr>
        <w:overflowPunct w:val="0"/>
        <w:autoSpaceDE w:val="0"/>
        <w:autoSpaceDN w:val="0"/>
        <w:adjustRightInd w:val="0"/>
        <w:spacing w:line="540" w:lineRule="exact"/>
        <w:ind w:rightChars="200" w:right="420"/>
        <w:textAlignment w:val="bottom"/>
        <w:rPr>
          <w:rFonts w:ascii="Times New Roman" w:eastAsia="仿宋" w:hAnsi="Times New Roman" w:cs="Times New Roman"/>
          <w:color w:val="000000" w:themeColor="text1"/>
          <w:sz w:val="30"/>
          <w:szCs w:val="30"/>
        </w:rPr>
      </w:pPr>
      <w:r w:rsidRPr="00C93BAE">
        <w:rPr>
          <w:rFonts w:ascii="Times New Roman" w:eastAsia="仿宋" w:hAnsi="Times New Roman" w:cs="Times New Roman"/>
          <w:color w:val="000000" w:themeColor="text1"/>
          <w:sz w:val="30"/>
          <w:szCs w:val="30"/>
        </w:rPr>
        <w:t>附件</w:t>
      </w:r>
      <w:r w:rsidRPr="00C93BAE">
        <w:rPr>
          <w:rFonts w:ascii="Times New Roman" w:eastAsia="仿宋" w:hAnsi="Times New Roman" w:cs="Times New Roman"/>
          <w:color w:val="000000" w:themeColor="text1"/>
          <w:sz w:val="30"/>
          <w:szCs w:val="30"/>
        </w:rPr>
        <w:t>1</w:t>
      </w:r>
    </w:p>
    <w:p w:rsidR="00A542DC" w:rsidRPr="00C93BAE" w:rsidRDefault="00A542DC" w:rsidP="00A542DC">
      <w:pPr>
        <w:spacing w:beforeLines="50" w:before="156" w:line="400" w:lineRule="exact"/>
        <w:rPr>
          <w:rFonts w:ascii="Times New Roman" w:eastAsia="仿宋" w:hAnsi="Times New Roman" w:cs="Times New Roman"/>
          <w:color w:val="000000" w:themeColor="text1"/>
          <w:sz w:val="36"/>
          <w:szCs w:val="36"/>
        </w:rPr>
      </w:pPr>
      <w:r w:rsidRPr="00C93BAE">
        <w:rPr>
          <w:rFonts w:ascii="Times New Roman" w:eastAsia="仿宋" w:hAnsi="Times New Roman" w:cs="Times New Roman"/>
          <w:color w:val="000000" w:themeColor="text1"/>
          <w:sz w:val="36"/>
          <w:szCs w:val="36"/>
        </w:rPr>
        <w:t>2025</w:t>
      </w:r>
      <w:r w:rsidRPr="00C93BAE">
        <w:rPr>
          <w:rFonts w:ascii="Times New Roman" w:eastAsia="仿宋" w:hAnsi="Times New Roman" w:cs="Times New Roman"/>
          <w:color w:val="000000" w:themeColor="text1"/>
          <w:sz w:val="36"/>
          <w:szCs w:val="36"/>
        </w:rPr>
        <w:t>年航海科学技术创新奖（团队）奖推荐书</w:t>
      </w:r>
    </w:p>
    <w:p w:rsidR="00A542DC" w:rsidRPr="00C93BAE" w:rsidRDefault="00A542DC" w:rsidP="00A542DC">
      <w:pPr>
        <w:spacing w:beforeLines="100" w:before="312" w:line="440" w:lineRule="exact"/>
        <w:jc w:val="left"/>
        <w:rPr>
          <w:rFonts w:ascii="Times New Roman" w:eastAsia="仿宋" w:hAnsi="Times New Roman" w:cs="Times New Roman"/>
          <w:b/>
          <w:color w:val="000000" w:themeColor="text1"/>
          <w:sz w:val="28"/>
          <w:szCs w:val="28"/>
        </w:rPr>
      </w:pPr>
      <w:r w:rsidRPr="00C93BAE">
        <w:rPr>
          <w:rFonts w:ascii="Times New Roman" w:eastAsia="仿宋" w:hAnsi="Times New Roman" w:cs="Times New Roman"/>
          <w:b/>
          <w:color w:val="000000" w:themeColor="text1"/>
          <w:sz w:val="28"/>
          <w:szCs w:val="28"/>
        </w:rPr>
        <w:t>一、基本信息</w:t>
      </w:r>
    </w:p>
    <w:tbl>
      <w:tblPr>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6"/>
        <w:gridCol w:w="1310"/>
        <w:gridCol w:w="1701"/>
        <w:gridCol w:w="1128"/>
        <w:gridCol w:w="431"/>
        <w:gridCol w:w="1417"/>
        <w:gridCol w:w="1560"/>
        <w:gridCol w:w="1502"/>
      </w:tblGrid>
      <w:tr w:rsidR="00A542DC" w:rsidRPr="00C93BAE" w:rsidTr="00343E0E">
        <w:trPr>
          <w:cantSplit/>
          <w:trHeight w:val="443"/>
          <w:jc w:val="center"/>
        </w:trPr>
        <w:tc>
          <w:tcPr>
            <w:tcW w:w="2016" w:type="dxa"/>
            <w:gridSpan w:val="2"/>
            <w:vAlign w:val="center"/>
          </w:tcPr>
          <w:p w:rsidR="00A542DC" w:rsidRPr="00C93BAE" w:rsidRDefault="00A542DC" w:rsidP="00343E0E">
            <w:pPr>
              <w:spacing w:line="40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bCs/>
                <w:color w:val="000000" w:themeColor="text1"/>
                <w:sz w:val="24"/>
                <w:szCs w:val="24"/>
              </w:rPr>
              <w:t>团队</w:t>
            </w:r>
            <w:r w:rsidRPr="00C93BAE">
              <w:rPr>
                <w:rFonts w:ascii="Times New Roman" w:eastAsia="仿宋" w:hAnsi="Times New Roman" w:cs="Times New Roman"/>
                <w:color w:val="000000" w:themeColor="text1"/>
                <w:sz w:val="24"/>
                <w:szCs w:val="24"/>
              </w:rPr>
              <w:t>名称</w:t>
            </w:r>
          </w:p>
        </w:tc>
        <w:tc>
          <w:tcPr>
            <w:tcW w:w="7739" w:type="dxa"/>
            <w:gridSpan w:val="6"/>
            <w:vAlign w:val="center"/>
          </w:tcPr>
          <w:p w:rsidR="00A542DC" w:rsidRPr="00C93BAE" w:rsidRDefault="00A542DC" w:rsidP="00343E0E">
            <w:pPr>
              <w:spacing w:line="40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内河海事智慧监管与协同应急研究创新团队</w:t>
            </w:r>
          </w:p>
        </w:tc>
      </w:tr>
      <w:tr w:rsidR="00A542DC" w:rsidRPr="00C93BAE" w:rsidTr="00343E0E">
        <w:trPr>
          <w:cantSplit/>
          <w:trHeight w:val="443"/>
          <w:jc w:val="center"/>
        </w:trPr>
        <w:tc>
          <w:tcPr>
            <w:tcW w:w="2016" w:type="dxa"/>
            <w:gridSpan w:val="2"/>
            <w:vAlign w:val="center"/>
          </w:tcPr>
          <w:p w:rsidR="00A542DC" w:rsidRPr="00C93BAE" w:rsidRDefault="00A542DC" w:rsidP="00343E0E">
            <w:pPr>
              <w:spacing w:line="400" w:lineRule="exact"/>
              <w:jc w:val="center"/>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研究方向</w:t>
            </w:r>
          </w:p>
        </w:tc>
        <w:tc>
          <w:tcPr>
            <w:tcW w:w="4677" w:type="dxa"/>
            <w:gridSpan w:val="4"/>
            <w:vAlign w:val="center"/>
          </w:tcPr>
          <w:p w:rsidR="00A542DC" w:rsidRPr="00C93BAE" w:rsidRDefault="00A542DC" w:rsidP="00343E0E">
            <w:pPr>
              <w:spacing w:line="40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智慧监管、绿色航运、协同应急</w:t>
            </w:r>
          </w:p>
        </w:tc>
        <w:tc>
          <w:tcPr>
            <w:tcW w:w="1560" w:type="dxa"/>
            <w:vAlign w:val="center"/>
          </w:tcPr>
          <w:p w:rsidR="00A542DC" w:rsidRPr="00C93BAE" w:rsidRDefault="00A542DC" w:rsidP="00343E0E">
            <w:pPr>
              <w:spacing w:line="40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团队人数</w:t>
            </w:r>
          </w:p>
        </w:tc>
        <w:tc>
          <w:tcPr>
            <w:tcW w:w="1502" w:type="dxa"/>
            <w:vAlign w:val="center"/>
          </w:tcPr>
          <w:p w:rsidR="00A542DC" w:rsidRPr="00C93BAE" w:rsidRDefault="002403B4" w:rsidP="00343E0E">
            <w:pPr>
              <w:spacing w:line="400" w:lineRule="exact"/>
              <w:rPr>
                <w:rFonts w:ascii="Times New Roman" w:eastAsia="仿宋" w:hAnsi="Times New Roman" w:cs="Times New Roman" w:hint="eastAsia"/>
                <w:color w:val="000000" w:themeColor="text1"/>
                <w:sz w:val="24"/>
                <w:szCs w:val="24"/>
              </w:rPr>
            </w:pPr>
            <w:r>
              <w:rPr>
                <w:rFonts w:ascii="Times New Roman" w:eastAsia="仿宋" w:hAnsi="Times New Roman" w:cs="Times New Roman" w:hint="eastAsia"/>
                <w:color w:val="000000" w:themeColor="text1"/>
                <w:sz w:val="24"/>
                <w:szCs w:val="24"/>
              </w:rPr>
              <w:t>10</w:t>
            </w:r>
          </w:p>
        </w:tc>
      </w:tr>
      <w:tr w:rsidR="00A542DC" w:rsidRPr="00C93BAE" w:rsidTr="00343E0E">
        <w:trPr>
          <w:cantSplit/>
          <w:trHeight w:val="275"/>
          <w:jc w:val="center"/>
        </w:trPr>
        <w:tc>
          <w:tcPr>
            <w:tcW w:w="2016" w:type="dxa"/>
            <w:gridSpan w:val="2"/>
            <w:vMerge w:val="restart"/>
            <w:vAlign w:val="center"/>
          </w:tcPr>
          <w:p w:rsidR="00A542DC" w:rsidRPr="00C93BAE" w:rsidRDefault="00A542DC" w:rsidP="00343E0E">
            <w:pPr>
              <w:spacing w:line="400" w:lineRule="exact"/>
              <w:jc w:val="center"/>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人员结构</w:t>
            </w:r>
          </w:p>
        </w:tc>
        <w:tc>
          <w:tcPr>
            <w:tcW w:w="1701" w:type="dxa"/>
            <w:vAlign w:val="center"/>
          </w:tcPr>
          <w:p w:rsidR="00A542DC" w:rsidRPr="00C93BAE" w:rsidRDefault="00A542DC" w:rsidP="00343E0E">
            <w:pPr>
              <w:spacing w:line="40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教授级高工数</w:t>
            </w:r>
          </w:p>
        </w:tc>
        <w:tc>
          <w:tcPr>
            <w:tcW w:w="1559" w:type="dxa"/>
            <w:gridSpan w:val="2"/>
            <w:vAlign w:val="center"/>
          </w:tcPr>
          <w:p w:rsidR="00A542DC" w:rsidRPr="00C93BAE" w:rsidRDefault="00A542DC" w:rsidP="00343E0E">
            <w:pPr>
              <w:spacing w:line="40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高级工程师数</w:t>
            </w:r>
          </w:p>
        </w:tc>
        <w:tc>
          <w:tcPr>
            <w:tcW w:w="1417" w:type="dxa"/>
            <w:vAlign w:val="center"/>
          </w:tcPr>
          <w:p w:rsidR="00A542DC" w:rsidRPr="00C93BAE" w:rsidRDefault="00A542DC" w:rsidP="00343E0E">
            <w:pPr>
              <w:spacing w:line="40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工程师数</w:t>
            </w:r>
          </w:p>
        </w:tc>
        <w:tc>
          <w:tcPr>
            <w:tcW w:w="1560" w:type="dxa"/>
            <w:vAlign w:val="center"/>
          </w:tcPr>
          <w:p w:rsidR="00A542DC" w:rsidRPr="00C93BAE" w:rsidRDefault="00A542DC" w:rsidP="00343E0E">
            <w:pPr>
              <w:spacing w:line="40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助理工程师数</w:t>
            </w:r>
          </w:p>
        </w:tc>
        <w:tc>
          <w:tcPr>
            <w:tcW w:w="1502" w:type="dxa"/>
            <w:vAlign w:val="center"/>
          </w:tcPr>
          <w:p w:rsidR="00A542DC" w:rsidRPr="00C93BAE" w:rsidRDefault="00A542DC" w:rsidP="00343E0E">
            <w:pPr>
              <w:spacing w:line="40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其它</w:t>
            </w:r>
          </w:p>
        </w:tc>
      </w:tr>
      <w:tr w:rsidR="00A542DC" w:rsidRPr="00C93BAE" w:rsidTr="00343E0E">
        <w:trPr>
          <w:cantSplit/>
          <w:trHeight w:val="351"/>
          <w:jc w:val="center"/>
        </w:trPr>
        <w:tc>
          <w:tcPr>
            <w:tcW w:w="2016" w:type="dxa"/>
            <w:gridSpan w:val="2"/>
            <w:vMerge/>
            <w:vAlign w:val="center"/>
          </w:tcPr>
          <w:p w:rsidR="00A542DC" w:rsidRPr="00C93BAE" w:rsidRDefault="00A542DC" w:rsidP="00343E0E">
            <w:pPr>
              <w:spacing w:line="400" w:lineRule="exact"/>
              <w:jc w:val="center"/>
              <w:rPr>
                <w:rFonts w:ascii="Times New Roman" w:eastAsia="仿宋" w:hAnsi="Times New Roman" w:cs="Times New Roman"/>
                <w:bCs/>
                <w:color w:val="000000" w:themeColor="text1"/>
                <w:sz w:val="24"/>
                <w:szCs w:val="24"/>
              </w:rPr>
            </w:pPr>
          </w:p>
        </w:tc>
        <w:tc>
          <w:tcPr>
            <w:tcW w:w="1701" w:type="dxa"/>
            <w:vAlign w:val="center"/>
          </w:tcPr>
          <w:p w:rsidR="00A542DC" w:rsidRPr="00C93BAE" w:rsidRDefault="002403B4" w:rsidP="00343E0E">
            <w:pPr>
              <w:spacing w:line="400" w:lineRule="exact"/>
              <w:jc w:val="center"/>
              <w:rPr>
                <w:rFonts w:ascii="Times New Roman" w:eastAsia="仿宋" w:hAnsi="Times New Roman" w:cs="Times New Roman"/>
                <w:color w:val="000000" w:themeColor="text1"/>
                <w:sz w:val="24"/>
                <w:szCs w:val="24"/>
              </w:rPr>
            </w:pPr>
            <w:r>
              <w:rPr>
                <w:rFonts w:ascii="Times New Roman" w:eastAsia="仿宋" w:hAnsi="Times New Roman" w:cs="Times New Roman" w:hint="eastAsia"/>
                <w:color w:val="000000" w:themeColor="text1"/>
                <w:sz w:val="24"/>
                <w:szCs w:val="24"/>
              </w:rPr>
              <w:t>8</w:t>
            </w:r>
          </w:p>
        </w:tc>
        <w:tc>
          <w:tcPr>
            <w:tcW w:w="1559" w:type="dxa"/>
            <w:gridSpan w:val="2"/>
            <w:vAlign w:val="center"/>
          </w:tcPr>
          <w:p w:rsidR="00A542DC" w:rsidRPr="00C93BAE" w:rsidRDefault="002403B4" w:rsidP="00343E0E">
            <w:pPr>
              <w:spacing w:line="400" w:lineRule="exact"/>
              <w:jc w:val="center"/>
              <w:rPr>
                <w:rFonts w:ascii="Times New Roman" w:eastAsia="仿宋" w:hAnsi="Times New Roman" w:cs="Times New Roman"/>
                <w:color w:val="000000" w:themeColor="text1"/>
                <w:sz w:val="24"/>
                <w:szCs w:val="24"/>
              </w:rPr>
            </w:pPr>
            <w:r>
              <w:rPr>
                <w:rFonts w:ascii="Times New Roman" w:eastAsia="仿宋" w:hAnsi="Times New Roman" w:cs="Times New Roman" w:hint="eastAsia"/>
                <w:color w:val="000000" w:themeColor="text1"/>
                <w:sz w:val="24"/>
                <w:szCs w:val="24"/>
              </w:rPr>
              <w:t>1</w:t>
            </w:r>
          </w:p>
        </w:tc>
        <w:tc>
          <w:tcPr>
            <w:tcW w:w="1417" w:type="dxa"/>
            <w:vAlign w:val="center"/>
          </w:tcPr>
          <w:p w:rsidR="00A542DC" w:rsidRPr="00C93BAE" w:rsidRDefault="002403B4" w:rsidP="00343E0E">
            <w:pPr>
              <w:spacing w:line="400" w:lineRule="exact"/>
              <w:jc w:val="center"/>
              <w:rPr>
                <w:rFonts w:ascii="Times New Roman" w:eastAsia="仿宋" w:hAnsi="Times New Roman" w:cs="Times New Roman"/>
                <w:color w:val="000000" w:themeColor="text1"/>
                <w:sz w:val="24"/>
                <w:szCs w:val="24"/>
              </w:rPr>
            </w:pPr>
            <w:r>
              <w:rPr>
                <w:rFonts w:ascii="Times New Roman" w:eastAsia="仿宋" w:hAnsi="Times New Roman" w:cs="Times New Roman" w:hint="eastAsia"/>
                <w:color w:val="000000" w:themeColor="text1"/>
                <w:sz w:val="24"/>
                <w:szCs w:val="24"/>
              </w:rPr>
              <w:t>1</w:t>
            </w:r>
          </w:p>
        </w:tc>
        <w:tc>
          <w:tcPr>
            <w:tcW w:w="1560" w:type="dxa"/>
            <w:vAlign w:val="center"/>
          </w:tcPr>
          <w:p w:rsidR="00A542DC" w:rsidRPr="00C93BAE" w:rsidRDefault="00A542DC" w:rsidP="00343E0E">
            <w:pPr>
              <w:spacing w:line="400" w:lineRule="exact"/>
              <w:jc w:val="center"/>
              <w:rPr>
                <w:rFonts w:ascii="Times New Roman" w:eastAsia="仿宋" w:hAnsi="Times New Roman" w:cs="Times New Roman"/>
                <w:color w:val="000000" w:themeColor="text1"/>
                <w:sz w:val="24"/>
                <w:szCs w:val="24"/>
              </w:rPr>
            </w:pPr>
          </w:p>
        </w:tc>
        <w:tc>
          <w:tcPr>
            <w:tcW w:w="1502" w:type="dxa"/>
            <w:vAlign w:val="center"/>
          </w:tcPr>
          <w:p w:rsidR="00A542DC" w:rsidRPr="00C93BAE" w:rsidRDefault="00A542DC" w:rsidP="00343E0E">
            <w:pPr>
              <w:spacing w:line="400" w:lineRule="exact"/>
              <w:jc w:val="center"/>
              <w:rPr>
                <w:rFonts w:ascii="Times New Roman" w:eastAsia="仿宋" w:hAnsi="Times New Roman" w:cs="Times New Roman"/>
                <w:color w:val="000000" w:themeColor="text1"/>
                <w:sz w:val="24"/>
                <w:szCs w:val="24"/>
              </w:rPr>
            </w:pPr>
          </w:p>
        </w:tc>
      </w:tr>
      <w:tr w:rsidR="00D47D75" w:rsidRPr="00C93BAE" w:rsidTr="00343E0E">
        <w:trPr>
          <w:cantSplit/>
          <w:trHeight w:val="510"/>
          <w:jc w:val="center"/>
        </w:trPr>
        <w:tc>
          <w:tcPr>
            <w:tcW w:w="706" w:type="dxa"/>
            <w:vMerge w:val="restart"/>
            <w:vAlign w:val="center"/>
          </w:tcPr>
          <w:p w:rsidR="00D47D75" w:rsidRPr="00C93BAE" w:rsidRDefault="00D47D75" w:rsidP="00343E0E">
            <w:pPr>
              <w:spacing w:line="400" w:lineRule="exact"/>
              <w:jc w:val="center"/>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依托项目</w:t>
            </w:r>
          </w:p>
        </w:tc>
        <w:tc>
          <w:tcPr>
            <w:tcW w:w="1310" w:type="dxa"/>
            <w:vAlign w:val="center"/>
          </w:tcPr>
          <w:p w:rsidR="00D47D75" w:rsidRPr="00C93BAE" w:rsidRDefault="00D47D75" w:rsidP="00343E0E">
            <w:pPr>
              <w:spacing w:line="400" w:lineRule="exact"/>
              <w:jc w:val="center"/>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序号</w:t>
            </w:r>
          </w:p>
        </w:tc>
        <w:tc>
          <w:tcPr>
            <w:tcW w:w="4677" w:type="dxa"/>
            <w:gridSpan w:val="4"/>
            <w:vAlign w:val="center"/>
          </w:tcPr>
          <w:p w:rsidR="00D47D75" w:rsidRPr="00C93BAE" w:rsidRDefault="00D47D75" w:rsidP="00343E0E">
            <w:pPr>
              <w:spacing w:line="40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bCs/>
                <w:color w:val="000000" w:themeColor="text1"/>
                <w:sz w:val="24"/>
                <w:szCs w:val="24"/>
              </w:rPr>
              <w:t>名称</w:t>
            </w:r>
          </w:p>
        </w:tc>
        <w:tc>
          <w:tcPr>
            <w:tcW w:w="3062" w:type="dxa"/>
            <w:gridSpan w:val="2"/>
            <w:vAlign w:val="center"/>
          </w:tcPr>
          <w:p w:rsidR="00D47D75" w:rsidRPr="00C93BAE" w:rsidRDefault="00D47D75" w:rsidP="00343E0E">
            <w:pPr>
              <w:spacing w:line="40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来</w:t>
            </w:r>
            <w:r w:rsidRPr="00C93BAE">
              <w:rPr>
                <w:rFonts w:ascii="Times New Roman" w:eastAsia="仿宋" w:hAnsi="Times New Roman" w:cs="Times New Roman"/>
                <w:color w:val="000000" w:themeColor="text1"/>
                <w:sz w:val="24"/>
                <w:szCs w:val="24"/>
              </w:rPr>
              <w:t xml:space="preserve"> </w:t>
            </w:r>
            <w:r w:rsidRPr="00C93BAE">
              <w:rPr>
                <w:rFonts w:ascii="Times New Roman" w:eastAsia="仿宋" w:hAnsi="Times New Roman" w:cs="Times New Roman"/>
                <w:color w:val="000000" w:themeColor="text1"/>
                <w:sz w:val="24"/>
                <w:szCs w:val="24"/>
              </w:rPr>
              <w:t>源</w:t>
            </w:r>
          </w:p>
        </w:tc>
      </w:tr>
      <w:tr w:rsidR="00D47D75" w:rsidRPr="00C93BAE" w:rsidTr="00343E0E">
        <w:trPr>
          <w:cantSplit/>
          <w:trHeight w:val="510"/>
          <w:jc w:val="center"/>
        </w:trPr>
        <w:tc>
          <w:tcPr>
            <w:tcW w:w="706" w:type="dxa"/>
            <w:vMerge/>
            <w:vAlign w:val="center"/>
          </w:tcPr>
          <w:p w:rsidR="00D47D75" w:rsidRPr="00C93BAE" w:rsidRDefault="00D47D75" w:rsidP="00343E0E">
            <w:pPr>
              <w:spacing w:line="400" w:lineRule="exact"/>
              <w:jc w:val="center"/>
              <w:rPr>
                <w:rFonts w:ascii="Times New Roman" w:eastAsia="仿宋" w:hAnsi="Times New Roman" w:cs="Times New Roman"/>
                <w:bCs/>
                <w:color w:val="000000" w:themeColor="text1"/>
                <w:sz w:val="24"/>
                <w:szCs w:val="24"/>
              </w:rPr>
            </w:pPr>
          </w:p>
        </w:tc>
        <w:tc>
          <w:tcPr>
            <w:tcW w:w="1310" w:type="dxa"/>
            <w:vAlign w:val="center"/>
          </w:tcPr>
          <w:p w:rsidR="00D47D75" w:rsidRPr="00C93BAE" w:rsidRDefault="00D47D75" w:rsidP="00343E0E">
            <w:pPr>
              <w:spacing w:line="400" w:lineRule="exact"/>
              <w:jc w:val="center"/>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1</w:t>
            </w:r>
          </w:p>
        </w:tc>
        <w:tc>
          <w:tcPr>
            <w:tcW w:w="4677" w:type="dxa"/>
            <w:gridSpan w:val="4"/>
            <w:vAlign w:val="center"/>
          </w:tcPr>
          <w:p w:rsidR="00D47D75" w:rsidRPr="00C93BAE" w:rsidRDefault="00D47D75" w:rsidP="00343E0E">
            <w:pPr>
              <w:spacing w:line="400" w:lineRule="exact"/>
              <w:jc w:val="center"/>
              <w:rPr>
                <w:rFonts w:ascii="Times New Roman" w:eastAsia="仿宋" w:hAnsi="Times New Roman" w:cs="Times New Roman"/>
                <w:color w:val="000000" w:themeColor="text1"/>
                <w:sz w:val="24"/>
                <w:szCs w:val="24"/>
              </w:rPr>
            </w:pPr>
            <w:r w:rsidRPr="006513EB">
              <w:rPr>
                <w:rFonts w:ascii="Times New Roman" w:eastAsia="仿宋" w:hAnsi="Times New Roman" w:cs="Times New Roman"/>
                <w:color w:val="000000" w:themeColor="text1"/>
                <w:sz w:val="24"/>
                <w:szCs w:val="24"/>
              </w:rPr>
              <w:t>情景与知识双驱动的内河液体危险货物运输风险演化机理及预警模型研究</w:t>
            </w:r>
          </w:p>
        </w:tc>
        <w:tc>
          <w:tcPr>
            <w:tcW w:w="3062" w:type="dxa"/>
            <w:gridSpan w:val="2"/>
            <w:vAlign w:val="center"/>
          </w:tcPr>
          <w:p w:rsidR="00D47D75" w:rsidRPr="00C93BAE" w:rsidRDefault="00D47D75" w:rsidP="00343E0E">
            <w:pPr>
              <w:spacing w:line="400" w:lineRule="exact"/>
              <w:jc w:val="center"/>
              <w:rPr>
                <w:rFonts w:ascii="Times New Roman" w:eastAsia="仿宋" w:hAnsi="Times New Roman" w:cs="Times New Roman" w:hint="eastAsia"/>
                <w:color w:val="000000" w:themeColor="text1"/>
                <w:sz w:val="24"/>
                <w:szCs w:val="24"/>
              </w:rPr>
            </w:pPr>
            <w:r w:rsidRPr="006513EB">
              <w:rPr>
                <w:rFonts w:ascii="Times New Roman" w:eastAsia="仿宋" w:hAnsi="Times New Roman" w:cs="Times New Roman"/>
                <w:color w:val="000000" w:themeColor="text1"/>
                <w:sz w:val="24"/>
                <w:szCs w:val="24"/>
              </w:rPr>
              <w:t>国家自然科学基金面上项目（项目批准号：</w:t>
            </w:r>
            <w:r w:rsidRPr="006513EB">
              <w:rPr>
                <w:rFonts w:ascii="Times New Roman" w:eastAsia="仿宋" w:hAnsi="Times New Roman" w:cs="Times New Roman"/>
                <w:color w:val="000000" w:themeColor="text1"/>
                <w:sz w:val="24"/>
                <w:szCs w:val="24"/>
              </w:rPr>
              <w:t>52472365</w:t>
            </w:r>
            <w:r>
              <w:rPr>
                <w:rFonts w:ascii="Times New Roman" w:eastAsia="仿宋" w:hAnsi="Times New Roman" w:cs="Times New Roman" w:hint="eastAsia"/>
                <w:color w:val="000000" w:themeColor="text1"/>
                <w:sz w:val="24"/>
                <w:szCs w:val="24"/>
              </w:rPr>
              <w:t>）</w:t>
            </w:r>
          </w:p>
        </w:tc>
      </w:tr>
      <w:tr w:rsidR="00D47D75" w:rsidRPr="00C93BAE" w:rsidTr="00343E0E">
        <w:trPr>
          <w:cantSplit/>
          <w:trHeight w:val="510"/>
          <w:jc w:val="center"/>
        </w:trPr>
        <w:tc>
          <w:tcPr>
            <w:tcW w:w="706" w:type="dxa"/>
            <w:vMerge/>
            <w:vAlign w:val="center"/>
          </w:tcPr>
          <w:p w:rsidR="00D47D75" w:rsidRPr="00C93BAE" w:rsidRDefault="00D47D75" w:rsidP="00343E0E">
            <w:pPr>
              <w:spacing w:line="400" w:lineRule="exact"/>
              <w:jc w:val="center"/>
              <w:rPr>
                <w:rFonts w:ascii="Times New Roman" w:eastAsia="仿宋" w:hAnsi="Times New Roman" w:cs="Times New Roman"/>
                <w:bCs/>
                <w:color w:val="000000" w:themeColor="text1"/>
                <w:sz w:val="24"/>
                <w:szCs w:val="24"/>
              </w:rPr>
            </w:pPr>
          </w:p>
        </w:tc>
        <w:tc>
          <w:tcPr>
            <w:tcW w:w="1310" w:type="dxa"/>
            <w:vAlign w:val="center"/>
          </w:tcPr>
          <w:p w:rsidR="00D47D75" w:rsidRPr="00C93BAE" w:rsidRDefault="00D47D75" w:rsidP="00343E0E">
            <w:pPr>
              <w:spacing w:line="400" w:lineRule="exact"/>
              <w:jc w:val="center"/>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2</w:t>
            </w:r>
          </w:p>
        </w:tc>
        <w:tc>
          <w:tcPr>
            <w:tcW w:w="4677" w:type="dxa"/>
            <w:gridSpan w:val="4"/>
            <w:vAlign w:val="center"/>
          </w:tcPr>
          <w:p w:rsidR="00D47D75" w:rsidRPr="00C93BAE" w:rsidRDefault="00D47D75" w:rsidP="00343E0E">
            <w:pPr>
              <w:spacing w:line="400" w:lineRule="exact"/>
              <w:jc w:val="center"/>
              <w:rPr>
                <w:rFonts w:ascii="Times New Roman" w:eastAsia="仿宋" w:hAnsi="Times New Roman" w:cs="Times New Roman"/>
                <w:color w:val="000000" w:themeColor="text1"/>
                <w:sz w:val="24"/>
                <w:szCs w:val="24"/>
              </w:rPr>
            </w:pPr>
            <w:r w:rsidRPr="006513EB">
              <w:rPr>
                <w:rFonts w:ascii="Times New Roman" w:eastAsia="仿宋" w:hAnsi="Times New Roman" w:cs="Times New Roman"/>
                <w:color w:val="000000" w:themeColor="text1"/>
                <w:sz w:val="24"/>
                <w:szCs w:val="24"/>
              </w:rPr>
              <w:t>极端天气视阈下长江中游通航环境风险的演变机理研究</w:t>
            </w:r>
          </w:p>
        </w:tc>
        <w:tc>
          <w:tcPr>
            <w:tcW w:w="3062" w:type="dxa"/>
            <w:gridSpan w:val="2"/>
            <w:vAlign w:val="center"/>
          </w:tcPr>
          <w:p w:rsidR="00D47D75" w:rsidRPr="00C93BAE" w:rsidRDefault="00D47D75" w:rsidP="00343E0E">
            <w:pPr>
              <w:spacing w:line="400" w:lineRule="exact"/>
              <w:jc w:val="center"/>
              <w:rPr>
                <w:rFonts w:ascii="Times New Roman" w:eastAsia="仿宋" w:hAnsi="Times New Roman" w:cs="Times New Roman"/>
                <w:color w:val="000000" w:themeColor="text1"/>
                <w:sz w:val="24"/>
                <w:szCs w:val="24"/>
              </w:rPr>
            </w:pPr>
            <w:r w:rsidRPr="006513EB">
              <w:rPr>
                <w:rFonts w:ascii="Times New Roman" w:eastAsia="仿宋" w:hAnsi="Times New Roman" w:cs="Times New Roman"/>
                <w:color w:val="000000" w:themeColor="text1"/>
                <w:sz w:val="24"/>
                <w:szCs w:val="24"/>
              </w:rPr>
              <w:t>国家自然科学基金青年项目（项目批准号：</w:t>
            </w:r>
            <w:r w:rsidRPr="006513EB">
              <w:rPr>
                <w:rFonts w:ascii="Times New Roman" w:eastAsia="仿宋" w:hAnsi="Times New Roman" w:cs="Times New Roman"/>
                <w:color w:val="000000" w:themeColor="text1"/>
                <w:sz w:val="24"/>
                <w:szCs w:val="24"/>
              </w:rPr>
              <w:t>51709218</w:t>
            </w:r>
            <w:r w:rsidRPr="006513EB">
              <w:rPr>
                <w:rFonts w:ascii="Times New Roman" w:eastAsia="仿宋" w:hAnsi="Times New Roman" w:cs="Times New Roman"/>
                <w:color w:val="000000" w:themeColor="text1"/>
                <w:sz w:val="24"/>
                <w:szCs w:val="24"/>
              </w:rPr>
              <w:t>）</w:t>
            </w:r>
          </w:p>
        </w:tc>
      </w:tr>
      <w:tr w:rsidR="00D47D75" w:rsidRPr="00C93BAE" w:rsidTr="00343E0E">
        <w:trPr>
          <w:cantSplit/>
          <w:trHeight w:val="510"/>
          <w:jc w:val="center"/>
        </w:trPr>
        <w:tc>
          <w:tcPr>
            <w:tcW w:w="706" w:type="dxa"/>
            <w:vMerge/>
            <w:vAlign w:val="center"/>
          </w:tcPr>
          <w:p w:rsidR="00D47D75" w:rsidRPr="00C93BAE" w:rsidRDefault="00D47D75" w:rsidP="00343E0E">
            <w:pPr>
              <w:spacing w:line="400" w:lineRule="exact"/>
              <w:jc w:val="center"/>
              <w:rPr>
                <w:rFonts w:ascii="Times New Roman" w:eastAsia="仿宋" w:hAnsi="Times New Roman" w:cs="Times New Roman"/>
                <w:bCs/>
                <w:color w:val="000000" w:themeColor="text1"/>
                <w:sz w:val="24"/>
                <w:szCs w:val="24"/>
              </w:rPr>
            </w:pPr>
          </w:p>
        </w:tc>
        <w:tc>
          <w:tcPr>
            <w:tcW w:w="1310" w:type="dxa"/>
            <w:vAlign w:val="center"/>
          </w:tcPr>
          <w:p w:rsidR="00D47D75" w:rsidRPr="00C93BAE" w:rsidRDefault="00D47D75" w:rsidP="00343E0E">
            <w:pPr>
              <w:spacing w:line="400" w:lineRule="exact"/>
              <w:jc w:val="center"/>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3</w:t>
            </w:r>
          </w:p>
        </w:tc>
        <w:tc>
          <w:tcPr>
            <w:tcW w:w="4677" w:type="dxa"/>
            <w:gridSpan w:val="4"/>
            <w:vAlign w:val="center"/>
          </w:tcPr>
          <w:p w:rsidR="00D47D75" w:rsidRPr="00C93BAE" w:rsidRDefault="00D47D75" w:rsidP="00343E0E">
            <w:pPr>
              <w:spacing w:line="400" w:lineRule="exact"/>
              <w:jc w:val="center"/>
              <w:rPr>
                <w:rFonts w:ascii="Times New Roman" w:eastAsia="仿宋" w:hAnsi="Times New Roman" w:cs="Times New Roman"/>
                <w:color w:val="000000" w:themeColor="text1"/>
                <w:sz w:val="24"/>
                <w:szCs w:val="24"/>
              </w:rPr>
            </w:pPr>
            <w:r w:rsidRPr="006513EB">
              <w:rPr>
                <w:rFonts w:ascii="Times New Roman" w:eastAsia="仿宋" w:hAnsi="Times New Roman" w:cs="Times New Roman"/>
                <w:color w:val="000000" w:themeColor="text1"/>
                <w:sz w:val="24"/>
                <w:szCs w:val="24"/>
              </w:rPr>
              <w:t>长江干线船舶大气污染物排放监测与溯源方法研究</w:t>
            </w:r>
            <w:r w:rsidRPr="006513EB">
              <w:rPr>
                <w:rFonts w:ascii="Times New Roman" w:eastAsia="仿宋" w:hAnsi="Times New Roman" w:cs="Times New Roman"/>
                <w:color w:val="000000" w:themeColor="text1"/>
                <w:sz w:val="24"/>
                <w:szCs w:val="24"/>
              </w:rPr>
              <w:t>:</w:t>
            </w:r>
            <w:r w:rsidRPr="006513EB">
              <w:rPr>
                <w:rFonts w:ascii="Times New Roman" w:eastAsia="仿宋" w:hAnsi="Times New Roman" w:cs="Times New Roman"/>
                <w:color w:val="000000" w:themeColor="text1"/>
                <w:sz w:val="24"/>
                <w:szCs w:val="24"/>
              </w:rPr>
              <w:t>以武汉段为例</w:t>
            </w:r>
          </w:p>
        </w:tc>
        <w:tc>
          <w:tcPr>
            <w:tcW w:w="3062" w:type="dxa"/>
            <w:gridSpan w:val="2"/>
            <w:vAlign w:val="center"/>
          </w:tcPr>
          <w:p w:rsidR="00D47D75" w:rsidRPr="00C93BAE" w:rsidRDefault="00D47D75" w:rsidP="00343E0E">
            <w:pPr>
              <w:spacing w:line="400" w:lineRule="exact"/>
              <w:jc w:val="center"/>
              <w:rPr>
                <w:rFonts w:ascii="Times New Roman" w:eastAsia="仿宋" w:hAnsi="Times New Roman" w:cs="Times New Roman" w:hint="eastAsia"/>
                <w:color w:val="000000" w:themeColor="text1"/>
                <w:sz w:val="24"/>
                <w:szCs w:val="24"/>
              </w:rPr>
            </w:pPr>
            <w:r w:rsidRPr="006513EB">
              <w:rPr>
                <w:rFonts w:ascii="Times New Roman" w:eastAsia="仿宋" w:hAnsi="Times New Roman" w:cs="Times New Roman"/>
                <w:color w:val="000000" w:themeColor="text1"/>
                <w:sz w:val="24"/>
                <w:szCs w:val="24"/>
              </w:rPr>
              <w:t>国家自然科学基金面上项目（项目批准号：</w:t>
            </w:r>
            <w:r w:rsidRPr="006513EB">
              <w:rPr>
                <w:rFonts w:ascii="Times New Roman" w:eastAsia="仿宋" w:hAnsi="Times New Roman" w:cs="Times New Roman"/>
                <w:color w:val="000000" w:themeColor="text1"/>
                <w:sz w:val="24"/>
                <w:szCs w:val="24"/>
              </w:rPr>
              <w:t>52171349</w:t>
            </w:r>
            <w:r w:rsidRPr="006513EB">
              <w:rPr>
                <w:rFonts w:ascii="Times New Roman" w:eastAsia="仿宋" w:hAnsi="Times New Roman" w:cs="Times New Roman"/>
                <w:color w:val="000000" w:themeColor="text1"/>
                <w:sz w:val="24"/>
                <w:szCs w:val="24"/>
              </w:rPr>
              <w:t>）</w:t>
            </w:r>
          </w:p>
        </w:tc>
      </w:tr>
      <w:tr w:rsidR="00D47D75" w:rsidRPr="00C93BAE" w:rsidTr="00343E0E">
        <w:trPr>
          <w:cantSplit/>
          <w:trHeight w:val="510"/>
          <w:jc w:val="center"/>
        </w:trPr>
        <w:tc>
          <w:tcPr>
            <w:tcW w:w="706" w:type="dxa"/>
            <w:vMerge/>
            <w:vAlign w:val="center"/>
          </w:tcPr>
          <w:p w:rsidR="00D47D75" w:rsidRPr="00C93BAE" w:rsidRDefault="00D47D75" w:rsidP="00343E0E">
            <w:pPr>
              <w:spacing w:line="400" w:lineRule="exact"/>
              <w:jc w:val="center"/>
              <w:rPr>
                <w:rFonts w:ascii="Times New Roman" w:eastAsia="仿宋" w:hAnsi="Times New Roman" w:cs="Times New Roman"/>
                <w:bCs/>
                <w:color w:val="000000" w:themeColor="text1"/>
                <w:sz w:val="24"/>
                <w:szCs w:val="24"/>
              </w:rPr>
            </w:pPr>
          </w:p>
        </w:tc>
        <w:tc>
          <w:tcPr>
            <w:tcW w:w="1310" w:type="dxa"/>
            <w:vAlign w:val="center"/>
          </w:tcPr>
          <w:p w:rsidR="00D47D75" w:rsidRPr="00C93BAE" w:rsidRDefault="00D47D75" w:rsidP="00343E0E">
            <w:pPr>
              <w:spacing w:line="400" w:lineRule="exact"/>
              <w:jc w:val="center"/>
              <w:rPr>
                <w:rFonts w:ascii="Times New Roman" w:eastAsia="仿宋" w:hAnsi="Times New Roman" w:cs="Times New Roman"/>
                <w:bCs/>
                <w:color w:val="000000" w:themeColor="text1"/>
                <w:sz w:val="24"/>
                <w:szCs w:val="24"/>
              </w:rPr>
            </w:pPr>
            <w:r>
              <w:rPr>
                <w:rFonts w:ascii="Times New Roman" w:eastAsia="仿宋" w:hAnsi="Times New Roman" w:cs="Times New Roman" w:hint="eastAsia"/>
                <w:bCs/>
                <w:color w:val="000000" w:themeColor="text1"/>
                <w:sz w:val="24"/>
                <w:szCs w:val="24"/>
              </w:rPr>
              <w:t>4</w:t>
            </w:r>
          </w:p>
        </w:tc>
        <w:tc>
          <w:tcPr>
            <w:tcW w:w="4677" w:type="dxa"/>
            <w:gridSpan w:val="4"/>
            <w:vAlign w:val="center"/>
          </w:tcPr>
          <w:p w:rsidR="00D47D75" w:rsidRPr="00C93BAE" w:rsidRDefault="00D47D75" w:rsidP="00343E0E">
            <w:pPr>
              <w:spacing w:line="400" w:lineRule="exact"/>
              <w:jc w:val="center"/>
              <w:rPr>
                <w:rFonts w:ascii="Times New Roman" w:eastAsia="仿宋" w:hAnsi="Times New Roman" w:cs="Times New Roman"/>
                <w:color w:val="000000" w:themeColor="text1"/>
                <w:sz w:val="24"/>
                <w:szCs w:val="24"/>
              </w:rPr>
            </w:pPr>
            <w:r w:rsidRPr="006513EB">
              <w:rPr>
                <w:rFonts w:ascii="Times New Roman" w:eastAsia="仿宋" w:hAnsi="Times New Roman" w:cs="Times New Roman"/>
                <w:color w:val="000000" w:themeColor="text1"/>
                <w:sz w:val="24"/>
                <w:szCs w:val="24"/>
              </w:rPr>
              <w:t>面向自主降落的海事艇载无人机位姿测量方法研究</w:t>
            </w:r>
          </w:p>
        </w:tc>
        <w:tc>
          <w:tcPr>
            <w:tcW w:w="3062" w:type="dxa"/>
            <w:gridSpan w:val="2"/>
            <w:vAlign w:val="center"/>
          </w:tcPr>
          <w:p w:rsidR="00D47D75" w:rsidRPr="00C93BAE" w:rsidRDefault="00D47D75" w:rsidP="00343E0E">
            <w:pPr>
              <w:spacing w:line="400" w:lineRule="exact"/>
              <w:jc w:val="center"/>
              <w:rPr>
                <w:rFonts w:ascii="Times New Roman" w:eastAsia="仿宋" w:hAnsi="Times New Roman" w:cs="Times New Roman" w:hint="eastAsia"/>
                <w:color w:val="000000" w:themeColor="text1"/>
                <w:sz w:val="24"/>
                <w:szCs w:val="24"/>
              </w:rPr>
            </w:pPr>
            <w:r w:rsidRPr="006513EB">
              <w:rPr>
                <w:rFonts w:ascii="Times New Roman" w:eastAsia="仿宋" w:hAnsi="Times New Roman" w:cs="Times New Roman"/>
                <w:color w:val="000000" w:themeColor="text1"/>
                <w:sz w:val="24"/>
                <w:szCs w:val="24"/>
              </w:rPr>
              <w:t>国家自然科学基金面上项目（项目批准号：</w:t>
            </w:r>
            <w:r w:rsidRPr="006513EB">
              <w:rPr>
                <w:rFonts w:ascii="Times New Roman" w:eastAsia="仿宋" w:hAnsi="Times New Roman" w:cs="Times New Roman"/>
                <w:color w:val="000000" w:themeColor="text1"/>
                <w:sz w:val="24"/>
                <w:szCs w:val="24"/>
              </w:rPr>
              <w:t>51579204</w:t>
            </w:r>
            <w:r>
              <w:rPr>
                <w:rFonts w:ascii="Times New Roman" w:eastAsia="仿宋" w:hAnsi="Times New Roman" w:cs="Times New Roman" w:hint="eastAsia"/>
                <w:color w:val="000000" w:themeColor="text1"/>
                <w:sz w:val="24"/>
                <w:szCs w:val="24"/>
              </w:rPr>
              <w:t>）</w:t>
            </w:r>
          </w:p>
        </w:tc>
      </w:tr>
      <w:tr w:rsidR="00D47D75" w:rsidRPr="00C93BAE" w:rsidTr="00343E0E">
        <w:trPr>
          <w:cantSplit/>
          <w:trHeight w:val="510"/>
          <w:jc w:val="center"/>
        </w:trPr>
        <w:tc>
          <w:tcPr>
            <w:tcW w:w="706" w:type="dxa"/>
            <w:vMerge/>
            <w:vAlign w:val="center"/>
          </w:tcPr>
          <w:p w:rsidR="00D47D75" w:rsidRPr="00C93BAE" w:rsidRDefault="00D47D75" w:rsidP="00343E0E">
            <w:pPr>
              <w:spacing w:line="400" w:lineRule="exact"/>
              <w:jc w:val="center"/>
              <w:rPr>
                <w:rFonts w:ascii="Times New Roman" w:eastAsia="仿宋" w:hAnsi="Times New Roman" w:cs="Times New Roman"/>
                <w:bCs/>
                <w:color w:val="000000" w:themeColor="text1"/>
                <w:sz w:val="24"/>
                <w:szCs w:val="24"/>
              </w:rPr>
            </w:pPr>
          </w:p>
        </w:tc>
        <w:tc>
          <w:tcPr>
            <w:tcW w:w="1310" w:type="dxa"/>
            <w:vAlign w:val="center"/>
          </w:tcPr>
          <w:p w:rsidR="00D47D75" w:rsidRPr="00C93BAE" w:rsidRDefault="00D47D75" w:rsidP="00343E0E">
            <w:pPr>
              <w:spacing w:line="400" w:lineRule="exact"/>
              <w:jc w:val="center"/>
              <w:rPr>
                <w:rFonts w:ascii="Times New Roman" w:eastAsia="仿宋" w:hAnsi="Times New Roman" w:cs="Times New Roman"/>
                <w:bCs/>
                <w:color w:val="000000" w:themeColor="text1"/>
                <w:sz w:val="24"/>
                <w:szCs w:val="24"/>
              </w:rPr>
            </w:pPr>
            <w:r>
              <w:rPr>
                <w:rFonts w:ascii="Times New Roman" w:eastAsia="仿宋" w:hAnsi="Times New Roman" w:cs="Times New Roman" w:hint="eastAsia"/>
                <w:bCs/>
                <w:color w:val="000000" w:themeColor="text1"/>
                <w:sz w:val="24"/>
                <w:szCs w:val="24"/>
              </w:rPr>
              <w:t>5</w:t>
            </w:r>
          </w:p>
        </w:tc>
        <w:tc>
          <w:tcPr>
            <w:tcW w:w="4677" w:type="dxa"/>
            <w:gridSpan w:val="4"/>
            <w:vAlign w:val="center"/>
          </w:tcPr>
          <w:p w:rsidR="00D47D75" w:rsidRPr="00C93BAE" w:rsidRDefault="00D47D75" w:rsidP="00343E0E">
            <w:pPr>
              <w:spacing w:line="400" w:lineRule="exact"/>
              <w:jc w:val="center"/>
              <w:rPr>
                <w:rFonts w:ascii="Times New Roman" w:eastAsia="仿宋" w:hAnsi="Times New Roman" w:cs="Times New Roman"/>
                <w:color w:val="000000" w:themeColor="text1"/>
                <w:sz w:val="24"/>
                <w:szCs w:val="24"/>
              </w:rPr>
            </w:pPr>
            <w:r w:rsidRPr="006513EB">
              <w:rPr>
                <w:rFonts w:ascii="Times New Roman" w:eastAsia="仿宋" w:hAnsi="Times New Roman" w:cs="Times New Roman"/>
                <w:color w:val="000000" w:themeColor="text1"/>
                <w:sz w:val="24"/>
                <w:szCs w:val="24"/>
              </w:rPr>
              <w:t>到达时间不确定下船舶预约过闸交通组织方法研究</w:t>
            </w:r>
          </w:p>
        </w:tc>
        <w:tc>
          <w:tcPr>
            <w:tcW w:w="3062" w:type="dxa"/>
            <w:gridSpan w:val="2"/>
            <w:vAlign w:val="center"/>
          </w:tcPr>
          <w:p w:rsidR="00D47D75" w:rsidRPr="00C93BAE" w:rsidRDefault="00D47D75" w:rsidP="00343E0E">
            <w:pPr>
              <w:spacing w:line="400" w:lineRule="exact"/>
              <w:jc w:val="center"/>
              <w:rPr>
                <w:rFonts w:ascii="Times New Roman" w:eastAsia="仿宋" w:hAnsi="Times New Roman" w:cs="Times New Roman"/>
                <w:color w:val="000000" w:themeColor="text1"/>
                <w:sz w:val="24"/>
                <w:szCs w:val="24"/>
              </w:rPr>
            </w:pPr>
            <w:r w:rsidRPr="006513EB">
              <w:rPr>
                <w:rFonts w:ascii="Times New Roman" w:eastAsia="仿宋" w:hAnsi="Times New Roman" w:cs="Times New Roman"/>
                <w:color w:val="000000" w:themeColor="text1"/>
                <w:sz w:val="24"/>
                <w:szCs w:val="24"/>
              </w:rPr>
              <w:t>国家自然科学基金青年项目（项目批准号：</w:t>
            </w:r>
            <w:r w:rsidRPr="006513EB">
              <w:rPr>
                <w:rFonts w:ascii="Times New Roman" w:eastAsia="仿宋" w:hAnsi="Times New Roman" w:cs="Times New Roman"/>
                <w:color w:val="000000" w:themeColor="text1"/>
                <w:sz w:val="24"/>
                <w:szCs w:val="24"/>
              </w:rPr>
              <w:t>52402389</w:t>
            </w:r>
            <w:r w:rsidRPr="006513EB">
              <w:rPr>
                <w:rFonts w:ascii="Times New Roman" w:eastAsia="仿宋" w:hAnsi="Times New Roman" w:cs="Times New Roman"/>
                <w:color w:val="000000" w:themeColor="text1"/>
                <w:sz w:val="24"/>
                <w:szCs w:val="24"/>
              </w:rPr>
              <w:t>）</w:t>
            </w:r>
          </w:p>
        </w:tc>
      </w:tr>
      <w:tr w:rsidR="00A542DC" w:rsidRPr="00C93BAE" w:rsidTr="00343E0E">
        <w:tblPrEx>
          <w:tblCellMar>
            <w:left w:w="28" w:type="dxa"/>
            <w:right w:w="28" w:type="dxa"/>
          </w:tblCellMar>
        </w:tblPrEx>
        <w:trPr>
          <w:cantSplit/>
          <w:trHeight w:val="510"/>
          <w:jc w:val="center"/>
        </w:trPr>
        <w:tc>
          <w:tcPr>
            <w:tcW w:w="706" w:type="dxa"/>
            <w:vMerge w:val="restart"/>
            <w:tcMar>
              <w:top w:w="28" w:type="dxa"/>
              <w:left w:w="28" w:type="dxa"/>
              <w:bottom w:w="28" w:type="dxa"/>
              <w:right w:w="28" w:type="dxa"/>
            </w:tcMar>
            <w:vAlign w:val="center"/>
          </w:tcPr>
          <w:p w:rsidR="00A542DC" w:rsidRPr="00C93BAE" w:rsidRDefault="00A542DC" w:rsidP="00343E0E">
            <w:pPr>
              <w:spacing w:line="400" w:lineRule="exact"/>
              <w:jc w:val="center"/>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依</w:t>
            </w:r>
          </w:p>
          <w:p w:rsidR="00A542DC" w:rsidRPr="00C93BAE" w:rsidRDefault="00A542DC" w:rsidP="00343E0E">
            <w:pPr>
              <w:spacing w:line="400" w:lineRule="exact"/>
              <w:jc w:val="center"/>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托</w:t>
            </w:r>
          </w:p>
          <w:p w:rsidR="00A542DC" w:rsidRPr="00C93BAE" w:rsidRDefault="00A542DC" w:rsidP="00343E0E">
            <w:pPr>
              <w:spacing w:line="400" w:lineRule="exact"/>
              <w:jc w:val="center"/>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单</w:t>
            </w:r>
          </w:p>
          <w:p w:rsidR="00A542DC" w:rsidRPr="00C93BAE" w:rsidRDefault="00A542DC" w:rsidP="00343E0E">
            <w:pPr>
              <w:spacing w:line="400" w:lineRule="exact"/>
              <w:jc w:val="center"/>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位</w:t>
            </w:r>
          </w:p>
        </w:tc>
        <w:tc>
          <w:tcPr>
            <w:tcW w:w="1310" w:type="dxa"/>
            <w:tcMar>
              <w:top w:w="28" w:type="dxa"/>
              <w:left w:w="28" w:type="dxa"/>
              <w:bottom w:w="28" w:type="dxa"/>
              <w:right w:w="28" w:type="dxa"/>
            </w:tcMar>
            <w:vAlign w:val="center"/>
          </w:tcPr>
          <w:p w:rsidR="00A542DC" w:rsidRPr="00C93BAE" w:rsidRDefault="00A542DC" w:rsidP="00343E0E">
            <w:pPr>
              <w:spacing w:line="400" w:lineRule="exact"/>
              <w:jc w:val="center"/>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单位名称</w:t>
            </w:r>
          </w:p>
        </w:tc>
        <w:tc>
          <w:tcPr>
            <w:tcW w:w="4677" w:type="dxa"/>
            <w:gridSpan w:val="4"/>
            <w:tcMar>
              <w:top w:w="28" w:type="dxa"/>
              <w:left w:w="28" w:type="dxa"/>
              <w:bottom w:w="28" w:type="dxa"/>
              <w:right w:w="28" w:type="dxa"/>
            </w:tcMar>
            <w:vAlign w:val="center"/>
          </w:tcPr>
          <w:p w:rsidR="00A542DC" w:rsidRPr="00C93BAE" w:rsidRDefault="00A542DC" w:rsidP="00343E0E">
            <w:pPr>
              <w:spacing w:line="400" w:lineRule="exact"/>
              <w:jc w:val="center"/>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武汉理工大学</w:t>
            </w:r>
          </w:p>
        </w:tc>
        <w:tc>
          <w:tcPr>
            <w:tcW w:w="1560" w:type="dxa"/>
            <w:vAlign w:val="center"/>
          </w:tcPr>
          <w:p w:rsidR="00A542DC" w:rsidRPr="00C93BAE" w:rsidRDefault="00A542DC" w:rsidP="00343E0E">
            <w:pPr>
              <w:spacing w:line="400" w:lineRule="exact"/>
              <w:jc w:val="center"/>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主管部门</w:t>
            </w:r>
          </w:p>
        </w:tc>
        <w:tc>
          <w:tcPr>
            <w:tcW w:w="1502" w:type="dxa"/>
            <w:vAlign w:val="center"/>
          </w:tcPr>
          <w:p w:rsidR="00A542DC" w:rsidRPr="00C93BAE" w:rsidRDefault="00A542DC" w:rsidP="00343E0E">
            <w:pPr>
              <w:spacing w:line="400" w:lineRule="exact"/>
              <w:jc w:val="center"/>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中华人民共和国教育部</w:t>
            </w:r>
          </w:p>
        </w:tc>
      </w:tr>
      <w:tr w:rsidR="00A542DC" w:rsidRPr="00C93BAE" w:rsidTr="00343E0E">
        <w:tblPrEx>
          <w:tblCellMar>
            <w:left w:w="28" w:type="dxa"/>
            <w:right w:w="28" w:type="dxa"/>
          </w:tblCellMar>
        </w:tblPrEx>
        <w:trPr>
          <w:cantSplit/>
          <w:trHeight w:val="510"/>
          <w:jc w:val="center"/>
        </w:trPr>
        <w:tc>
          <w:tcPr>
            <w:tcW w:w="706" w:type="dxa"/>
            <w:vMerge/>
            <w:tcMar>
              <w:top w:w="28" w:type="dxa"/>
              <w:left w:w="28" w:type="dxa"/>
              <w:bottom w:w="28" w:type="dxa"/>
              <w:right w:w="28" w:type="dxa"/>
            </w:tcMar>
            <w:vAlign w:val="center"/>
          </w:tcPr>
          <w:p w:rsidR="00A542DC" w:rsidRPr="00C93BAE" w:rsidRDefault="00A542DC" w:rsidP="00343E0E">
            <w:pPr>
              <w:spacing w:line="400" w:lineRule="exact"/>
              <w:jc w:val="center"/>
              <w:rPr>
                <w:rFonts w:ascii="Times New Roman" w:eastAsia="仿宋" w:hAnsi="Times New Roman" w:cs="Times New Roman"/>
                <w:bCs/>
                <w:color w:val="000000" w:themeColor="text1"/>
                <w:sz w:val="24"/>
                <w:szCs w:val="24"/>
              </w:rPr>
            </w:pPr>
          </w:p>
        </w:tc>
        <w:tc>
          <w:tcPr>
            <w:tcW w:w="1310" w:type="dxa"/>
            <w:tcMar>
              <w:top w:w="28" w:type="dxa"/>
              <w:left w:w="28" w:type="dxa"/>
              <w:bottom w:w="28" w:type="dxa"/>
              <w:right w:w="28" w:type="dxa"/>
            </w:tcMar>
            <w:vAlign w:val="center"/>
          </w:tcPr>
          <w:p w:rsidR="00A542DC" w:rsidRPr="00C93BAE" w:rsidRDefault="00A542DC" w:rsidP="00343E0E">
            <w:pPr>
              <w:spacing w:line="400" w:lineRule="exact"/>
              <w:jc w:val="center"/>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单位类别</w:t>
            </w:r>
          </w:p>
        </w:tc>
        <w:tc>
          <w:tcPr>
            <w:tcW w:w="4677" w:type="dxa"/>
            <w:gridSpan w:val="4"/>
            <w:tcMar>
              <w:top w:w="28" w:type="dxa"/>
              <w:left w:w="28" w:type="dxa"/>
              <w:bottom w:w="28" w:type="dxa"/>
              <w:right w:w="28" w:type="dxa"/>
            </w:tcMar>
            <w:vAlign w:val="center"/>
          </w:tcPr>
          <w:p w:rsidR="00A542DC" w:rsidRPr="00C93BAE" w:rsidRDefault="00A542DC" w:rsidP="00343E0E">
            <w:pPr>
              <w:spacing w:line="400" w:lineRule="exact"/>
              <w:jc w:val="center"/>
              <w:rPr>
                <w:rFonts w:ascii="Times New Roman" w:eastAsia="仿宋" w:hAnsi="Times New Roman" w:cs="Times New Roman"/>
                <w:bCs/>
                <w:color w:val="000000" w:themeColor="text1"/>
                <w:sz w:val="24"/>
                <w:szCs w:val="24"/>
                <w:highlight w:val="yellow"/>
              </w:rPr>
            </w:pPr>
            <w:r w:rsidRPr="00C93BAE">
              <w:rPr>
                <w:rFonts w:ascii="Times New Roman" w:eastAsia="仿宋" w:hAnsi="Times New Roman" w:cs="Times New Roman"/>
                <w:bCs/>
                <w:color w:val="000000" w:themeColor="text1"/>
                <w:sz w:val="24"/>
                <w:szCs w:val="24"/>
              </w:rPr>
              <w:t>高等院校</w:t>
            </w:r>
          </w:p>
        </w:tc>
        <w:tc>
          <w:tcPr>
            <w:tcW w:w="1560" w:type="dxa"/>
            <w:vAlign w:val="center"/>
          </w:tcPr>
          <w:p w:rsidR="00A542DC" w:rsidRPr="00C93BAE" w:rsidRDefault="00A542DC" w:rsidP="00343E0E">
            <w:pPr>
              <w:spacing w:line="400" w:lineRule="exact"/>
              <w:jc w:val="center"/>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法定代表人</w:t>
            </w:r>
          </w:p>
        </w:tc>
        <w:tc>
          <w:tcPr>
            <w:tcW w:w="1502" w:type="dxa"/>
            <w:vAlign w:val="center"/>
          </w:tcPr>
          <w:p w:rsidR="00A542DC" w:rsidRPr="00C93BAE" w:rsidRDefault="00A542DC" w:rsidP="00343E0E">
            <w:pPr>
              <w:spacing w:line="400" w:lineRule="exact"/>
              <w:jc w:val="center"/>
              <w:rPr>
                <w:rFonts w:ascii="Times New Roman" w:eastAsia="仿宋" w:hAnsi="Times New Roman" w:cs="Times New Roman"/>
                <w:bCs/>
                <w:color w:val="000000" w:themeColor="text1"/>
                <w:sz w:val="24"/>
                <w:szCs w:val="24"/>
                <w:highlight w:val="yellow"/>
              </w:rPr>
            </w:pPr>
            <w:r w:rsidRPr="00C93BAE">
              <w:rPr>
                <w:rFonts w:ascii="Times New Roman" w:eastAsia="仿宋" w:hAnsi="Times New Roman" w:cs="Times New Roman"/>
                <w:bCs/>
                <w:color w:val="000000" w:themeColor="text1"/>
                <w:sz w:val="24"/>
                <w:szCs w:val="24"/>
              </w:rPr>
              <w:t>杨宗凯</w:t>
            </w:r>
          </w:p>
        </w:tc>
      </w:tr>
      <w:tr w:rsidR="00A542DC" w:rsidRPr="00C93BAE" w:rsidTr="00343E0E">
        <w:tblPrEx>
          <w:tblCellMar>
            <w:left w:w="28" w:type="dxa"/>
            <w:right w:w="28" w:type="dxa"/>
          </w:tblCellMar>
        </w:tblPrEx>
        <w:trPr>
          <w:cantSplit/>
          <w:trHeight w:val="510"/>
          <w:jc w:val="center"/>
        </w:trPr>
        <w:tc>
          <w:tcPr>
            <w:tcW w:w="706" w:type="dxa"/>
            <w:vMerge/>
            <w:tcMar>
              <w:top w:w="28" w:type="dxa"/>
              <w:left w:w="28" w:type="dxa"/>
              <w:bottom w:w="28" w:type="dxa"/>
              <w:right w:w="28" w:type="dxa"/>
            </w:tcMar>
            <w:vAlign w:val="center"/>
          </w:tcPr>
          <w:p w:rsidR="00A542DC" w:rsidRPr="00C93BAE" w:rsidRDefault="00A542DC" w:rsidP="00343E0E">
            <w:pPr>
              <w:spacing w:line="400" w:lineRule="exact"/>
              <w:jc w:val="center"/>
              <w:rPr>
                <w:rFonts w:ascii="Times New Roman" w:eastAsia="仿宋" w:hAnsi="Times New Roman" w:cs="Times New Roman"/>
                <w:bCs/>
                <w:color w:val="000000" w:themeColor="text1"/>
                <w:sz w:val="24"/>
                <w:szCs w:val="24"/>
              </w:rPr>
            </w:pPr>
          </w:p>
        </w:tc>
        <w:tc>
          <w:tcPr>
            <w:tcW w:w="1310" w:type="dxa"/>
            <w:tcMar>
              <w:top w:w="28" w:type="dxa"/>
              <w:left w:w="28" w:type="dxa"/>
              <w:bottom w:w="28" w:type="dxa"/>
              <w:right w:w="28" w:type="dxa"/>
            </w:tcMar>
            <w:vAlign w:val="center"/>
          </w:tcPr>
          <w:p w:rsidR="00A542DC" w:rsidRPr="00C93BAE" w:rsidRDefault="00A542DC" w:rsidP="00343E0E">
            <w:pPr>
              <w:spacing w:line="400" w:lineRule="exact"/>
              <w:jc w:val="center"/>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单位地址</w:t>
            </w:r>
          </w:p>
        </w:tc>
        <w:tc>
          <w:tcPr>
            <w:tcW w:w="4677" w:type="dxa"/>
            <w:gridSpan w:val="4"/>
            <w:tcMar>
              <w:top w:w="28" w:type="dxa"/>
              <w:left w:w="28" w:type="dxa"/>
              <w:bottom w:w="28" w:type="dxa"/>
              <w:right w:w="28" w:type="dxa"/>
            </w:tcMar>
            <w:vAlign w:val="center"/>
          </w:tcPr>
          <w:p w:rsidR="00A542DC" w:rsidRPr="00C93BAE" w:rsidRDefault="00A542DC" w:rsidP="00343E0E">
            <w:pPr>
              <w:spacing w:line="400" w:lineRule="exact"/>
              <w:ind w:firstLineChars="37" w:firstLine="89"/>
              <w:jc w:val="center"/>
              <w:rPr>
                <w:rFonts w:ascii="Times New Roman" w:eastAsia="仿宋" w:hAnsi="Times New Roman" w:cs="Times New Roman"/>
                <w:bCs/>
                <w:color w:val="000000" w:themeColor="text1"/>
                <w:sz w:val="24"/>
                <w:szCs w:val="24"/>
                <w:highlight w:val="yellow"/>
              </w:rPr>
            </w:pPr>
            <w:r w:rsidRPr="00C93BAE">
              <w:rPr>
                <w:rFonts w:ascii="Times New Roman" w:eastAsia="仿宋" w:hAnsi="Times New Roman" w:cs="Times New Roman"/>
                <w:bCs/>
                <w:color w:val="000000" w:themeColor="text1"/>
                <w:sz w:val="24"/>
                <w:szCs w:val="24"/>
              </w:rPr>
              <w:t>湖北省武汉市洪山区珞狮路</w:t>
            </w:r>
            <w:r w:rsidRPr="00C93BAE">
              <w:rPr>
                <w:rFonts w:ascii="Times New Roman" w:eastAsia="仿宋" w:hAnsi="Times New Roman" w:cs="Times New Roman"/>
                <w:bCs/>
                <w:color w:val="000000" w:themeColor="text1"/>
                <w:sz w:val="24"/>
                <w:szCs w:val="24"/>
              </w:rPr>
              <w:t>122</w:t>
            </w:r>
            <w:r w:rsidRPr="00C93BAE">
              <w:rPr>
                <w:rFonts w:ascii="Times New Roman" w:eastAsia="仿宋" w:hAnsi="Times New Roman" w:cs="Times New Roman"/>
                <w:bCs/>
                <w:color w:val="000000" w:themeColor="text1"/>
                <w:sz w:val="24"/>
                <w:szCs w:val="24"/>
              </w:rPr>
              <w:t>号</w:t>
            </w:r>
          </w:p>
        </w:tc>
        <w:tc>
          <w:tcPr>
            <w:tcW w:w="1560" w:type="dxa"/>
            <w:vAlign w:val="center"/>
          </w:tcPr>
          <w:p w:rsidR="00A542DC" w:rsidRPr="00C93BAE" w:rsidRDefault="00A542DC" w:rsidP="00343E0E">
            <w:pPr>
              <w:widowControl/>
              <w:spacing w:line="400" w:lineRule="exact"/>
              <w:jc w:val="center"/>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邮政编码</w:t>
            </w:r>
          </w:p>
        </w:tc>
        <w:tc>
          <w:tcPr>
            <w:tcW w:w="1502" w:type="dxa"/>
            <w:vAlign w:val="center"/>
          </w:tcPr>
          <w:p w:rsidR="00A542DC" w:rsidRPr="00C93BAE" w:rsidRDefault="00A542DC" w:rsidP="00343E0E">
            <w:pPr>
              <w:widowControl/>
              <w:spacing w:line="400" w:lineRule="exact"/>
              <w:jc w:val="center"/>
              <w:rPr>
                <w:rFonts w:ascii="Times New Roman" w:eastAsia="仿宋" w:hAnsi="Times New Roman" w:cs="Times New Roman"/>
                <w:bCs/>
                <w:color w:val="000000" w:themeColor="text1"/>
                <w:sz w:val="24"/>
                <w:szCs w:val="24"/>
                <w:highlight w:val="yellow"/>
              </w:rPr>
            </w:pPr>
            <w:r w:rsidRPr="00C93BAE">
              <w:rPr>
                <w:rFonts w:ascii="Times New Roman" w:eastAsia="仿宋" w:hAnsi="Times New Roman" w:cs="Times New Roman"/>
                <w:bCs/>
                <w:color w:val="000000" w:themeColor="text1"/>
                <w:sz w:val="24"/>
                <w:szCs w:val="24"/>
              </w:rPr>
              <w:t>430070</w:t>
            </w:r>
          </w:p>
        </w:tc>
      </w:tr>
      <w:tr w:rsidR="00A542DC" w:rsidRPr="00C93BAE" w:rsidTr="00343E0E">
        <w:tblPrEx>
          <w:tblCellMar>
            <w:left w:w="28" w:type="dxa"/>
            <w:right w:w="28" w:type="dxa"/>
          </w:tblCellMar>
        </w:tblPrEx>
        <w:trPr>
          <w:cantSplit/>
          <w:trHeight w:val="454"/>
          <w:jc w:val="center"/>
        </w:trPr>
        <w:tc>
          <w:tcPr>
            <w:tcW w:w="706" w:type="dxa"/>
            <w:vMerge/>
            <w:vAlign w:val="center"/>
          </w:tcPr>
          <w:p w:rsidR="00A542DC" w:rsidRPr="00C93BAE" w:rsidRDefault="00A542DC" w:rsidP="00343E0E">
            <w:pPr>
              <w:spacing w:line="400" w:lineRule="exact"/>
              <w:jc w:val="center"/>
              <w:rPr>
                <w:rFonts w:ascii="Times New Roman" w:eastAsia="仿宋" w:hAnsi="Times New Roman" w:cs="Times New Roman"/>
                <w:bCs/>
                <w:color w:val="000000" w:themeColor="text1"/>
                <w:sz w:val="24"/>
                <w:szCs w:val="24"/>
              </w:rPr>
            </w:pPr>
          </w:p>
        </w:tc>
        <w:tc>
          <w:tcPr>
            <w:tcW w:w="1310" w:type="dxa"/>
            <w:vAlign w:val="center"/>
          </w:tcPr>
          <w:p w:rsidR="00A542DC" w:rsidRPr="00C93BAE" w:rsidRDefault="00A542DC" w:rsidP="00343E0E">
            <w:pPr>
              <w:spacing w:line="400" w:lineRule="exact"/>
              <w:jc w:val="center"/>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联系人</w:t>
            </w:r>
          </w:p>
        </w:tc>
        <w:tc>
          <w:tcPr>
            <w:tcW w:w="1701" w:type="dxa"/>
            <w:vAlign w:val="center"/>
          </w:tcPr>
          <w:p w:rsidR="00A542DC" w:rsidRPr="00C93BAE" w:rsidRDefault="00A542DC" w:rsidP="00343E0E">
            <w:pPr>
              <w:spacing w:line="400" w:lineRule="exact"/>
              <w:jc w:val="center"/>
              <w:rPr>
                <w:rFonts w:ascii="Times New Roman" w:eastAsia="仿宋" w:hAnsi="Times New Roman" w:cs="Times New Roman"/>
                <w:bCs/>
                <w:color w:val="000000" w:themeColor="text1"/>
                <w:sz w:val="24"/>
                <w:szCs w:val="24"/>
              </w:rPr>
            </w:pPr>
          </w:p>
        </w:tc>
        <w:tc>
          <w:tcPr>
            <w:tcW w:w="1128" w:type="dxa"/>
            <w:vAlign w:val="center"/>
          </w:tcPr>
          <w:p w:rsidR="00A542DC" w:rsidRPr="00C93BAE" w:rsidRDefault="00A542DC" w:rsidP="00343E0E">
            <w:pPr>
              <w:spacing w:line="400" w:lineRule="exact"/>
              <w:jc w:val="center"/>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手机</w:t>
            </w:r>
          </w:p>
        </w:tc>
        <w:tc>
          <w:tcPr>
            <w:tcW w:w="1848" w:type="dxa"/>
            <w:gridSpan w:val="2"/>
            <w:vAlign w:val="center"/>
          </w:tcPr>
          <w:p w:rsidR="00A542DC" w:rsidRPr="00C93BAE" w:rsidRDefault="00A542DC" w:rsidP="00343E0E">
            <w:pPr>
              <w:spacing w:line="400" w:lineRule="exact"/>
              <w:jc w:val="center"/>
              <w:rPr>
                <w:rFonts w:ascii="Times New Roman" w:eastAsia="仿宋" w:hAnsi="Times New Roman" w:cs="Times New Roman"/>
                <w:bCs/>
                <w:color w:val="000000" w:themeColor="text1"/>
                <w:sz w:val="24"/>
                <w:szCs w:val="24"/>
              </w:rPr>
            </w:pPr>
          </w:p>
        </w:tc>
        <w:tc>
          <w:tcPr>
            <w:tcW w:w="1560" w:type="dxa"/>
            <w:vAlign w:val="center"/>
          </w:tcPr>
          <w:p w:rsidR="00A542DC" w:rsidRPr="00C93BAE" w:rsidRDefault="00A542DC" w:rsidP="00343E0E">
            <w:pPr>
              <w:spacing w:line="400" w:lineRule="exact"/>
              <w:ind w:left="32"/>
              <w:jc w:val="center"/>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E-mail</w:t>
            </w:r>
          </w:p>
        </w:tc>
        <w:tc>
          <w:tcPr>
            <w:tcW w:w="1502" w:type="dxa"/>
            <w:vAlign w:val="center"/>
          </w:tcPr>
          <w:p w:rsidR="00A542DC" w:rsidRPr="00C93BAE" w:rsidRDefault="00A542DC" w:rsidP="00343E0E">
            <w:pPr>
              <w:spacing w:line="400" w:lineRule="exact"/>
              <w:jc w:val="center"/>
              <w:rPr>
                <w:rFonts w:ascii="Times New Roman" w:eastAsia="仿宋" w:hAnsi="Times New Roman" w:cs="Times New Roman"/>
                <w:bCs/>
                <w:color w:val="000000" w:themeColor="text1"/>
                <w:sz w:val="24"/>
                <w:szCs w:val="24"/>
                <w:highlight w:val="yellow"/>
              </w:rPr>
            </w:pPr>
          </w:p>
        </w:tc>
      </w:tr>
      <w:tr w:rsidR="00A542DC" w:rsidRPr="00C93BAE" w:rsidTr="00343E0E">
        <w:trPr>
          <w:cantSplit/>
          <w:trHeight w:val="454"/>
          <w:jc w:val="center"/>
        </w:trPr>
        <w:tc>
          <w:tcPr>
            <w:tcW w:w="706" w:type="dxa"/>
            <w:vMerge w:val="restart"/>
            <w:vAlign w:val="center"/>
          </w:tcPr>
          <w:p w:rsidR="00A542DC" w:rsidRPr="00C93BAE" w:rsidRDefault="00A542DC" w:rsidP="00343E0E">
            <w:pPr>
              <w:spacing w:line="40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团</w:t>
            </w:r>
          </w:p>
          <w:p w:rsidR="00A542DC" w:rsidRPr="00C93BAE" w:rsidRDefault="00A542DC" w:rsidP="00343E0E">
            <w:pPr>
              <w:spacing w:line="40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队</w:t>
            </w:r>
          </w:p>
          <w:p w:rsidR="00A542DC" w:rsidRPr="00C93BAE" w:rsidRDefault="00A542DC" w:rsidP="00343E0E">
            <w:pPr>
              <w:spacing w:line="40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负</w:t>
            </w:r>
          </w:p>
          <w:p w:rsidR="00A542DC" w:rsidRPr="00C93BAE" w:rsidRDefault="00A542DC" w:rsidP="00343E0E">
            <w:pPr>
              <w:spacing w:line="40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责</w:t>
            </w:r>
          </w:p>
          <w:p w:rsidR="00A542DC" w:rsidRPr="00C93BAE" w:rsidRDefault="00A542DC" w:rsidP="00343E0E">
            <w:pPr>
              <w:spacing w:line="40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人</w:t>
            </w:r>
          </w:p>
        </w:tc>
        <w:tc>
          <w:tcPr>
            <w:tcW w:w="1310" w:type="dxa"/>
            <w:vAlign w:val="center"/>
          </w:tcPr>
          <w:p w:rsidR="00A542DC" w:rsidRPr="00C93BAE" w:rsidRDefault="00A542DC" w:rsidP="00343E0E">
            <w:pPr>
              <w:spacing w:line="40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姓名</w:t>
            </w:r>
          </w:p>
        </w:tc>
        <w:tc>
          <w:tcPr>
            <w:tcW w:w="1701" w:type="dxa"/>
            <w:vAlign w:val="center"/>
          </w:tcPr>
          <w:p w:rsidR="00A542DC" w:rsidRPr="00C93BAE" w:rsidRDefault="00A542DC" w:rsidP="00343E0E">
            <w:pPr>
              <w:spacing w:line="40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张帆</w:t>
            </w:r>
          </w:p>
        </w:tc>
        <w:tc>
          <w:tcPr>
            <w:tcW w:w="1128" w:type="dxa"/>
            <w:vAlign w:val="center"/>
          </w:tcPr>
          <w:p w:rsidR="00A542DC" w:rsidRPr="00C93BAE" w:rsidRDefault="00A542DC" w:rsidP="00343E0E">
            <w:pPr>
              <w:spacing w:line="40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性别</w:t>
            </w:r>
          </w:p>
        </w:tc>
        <w:tc>
          <w:tcPr>
            <w:tcW w:w="1848" w:type="dxa"/>
            <w:gridSpan w:val="2"/>
            <w:vAlign w:val="center"/>
          </w:tcPr>
          <w:p w:rsidR="00A542DC" w:rsidRPr="00C93BAE" w:rsidRDefault="00A542DC" w:rsidP="00343E0E">
            <w:pPr>
              <w:spacing w:line="400" w:lineRule="exact"/>
              <w:jc w:val="center"/>
              <w:rPr>
                <w:rFonts w:ascii="Times New Roman" w:eastAsia="仿宋" w:hAnsi="Times New Roman" w:cs="Times New Roman"/>
                <w:color w:val="000000" w:themeColor="text1"/>
                <w:sz w:val="24"/>
                <w:szCs w:val="24"/>
                <w:highlight w:val="yellow"/>
              </w:rPr>
            </w:pPr>
            <w:r w:rsidRPr="00C93BAE">
              <w:rPr>
                <w:rFonts w:ascii="Times New Roman" w:eastAsia="仿宋" w:hAnsi="Times New Roman" w:cs="Times New Roman"/>
                <w:color w:val="000000" w:themeColor="text1"/>
                <w:sz w:val="24"/>
                <w:szCs w:val="24"/>
              </w:rPr>
              <w:t>男</w:t>
            </w:r>
          </w:p>
        </w:tc>
        <w:tc>
          <w:tcPr>
            <w:tcW w:w="1560" w:type="dxa"/>
            <w:vAlign w:val="center"/>
          </w:tcPr>
          <w:p w:rsidR="00A542DC" w:rsidRPr="00C93BAE" w:rsidRDefault="00A542DC" w:rsidP="00343E0E">
            <w:pPr>
              <w:spacing w:line="40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出生年月</w:t>
            </w:r>
          </w:p>
        </w:tc>
        <w:tc>
          <w:tcPr>
            <w:tcW w:w="1502" w:type="dxa"/>
            <w:vAlign w:val="center"/>
          </w:tcPr>
          <w:p w:rsidR="00A542DC" w:rsidRPr="00C93BAE" w:rsidRDefault="00A542DC" w:rsidP="00343E0E">
            <w:pPr>
              <w:spacing w:line="400" w:lineRule="exact"/>
              <w:jc w:val="center"/>
              <w:rPr>
                <w:rFonts w:ascii="Times New Roman" w:eastAsia="仿宋" w:hAnsi="Times New Roman" w:cs="Times New Roman"/>
                <w:color w:val="000000" w:themeColor="text1"/>
                <w:sz w:val="24"/>
                <w:szCs w:val="24"/>
                <w:highlight w:val="yellow"/>
              </w:rPr>
            </w:pPr>
            <w:r w:rsidRPr="00C93BAE">
              <w:rPr>
                <w:rFonts w:ascii="Times New Roman" w:eastAsia="仿宋" w:hAnsi="Times New Roman" w:cs="Times New Roman"/>
                <w:color w:val="000000" w:themeColor="text1"/>
                <w:sz w:val="24"/>
                <w:szCs w:val="24"/>
              </w:rPr>
              <w:t>1982</w:t>
            </w:r>
            <w:r w:rsidRPr="00C93BAE">
              <w:rPr>
                <w:rFonts w:ascii="Times New Roman" w:eastAsia="仿宋" w:hAnsi="Times New Roman" w:cs="Times New Roman"/>
                <w:color w:val="000000" w:themeColor="text1"/>
                <w:sz w:val="24"/>
                <w:szCs w:val="24"/>
              </w:rPr>
              <w:t>年</w:t>
            </w:r>
            <w:r w:rsidRPr="00C93BAE">
              <w:rPr>
                <w:rFonts w:ascii="Times New Roman" w:eastAsia="仿宋" w:hAnsi="Times New Roman" w:cs="Times New Roman"/>
                <w:color w:val="000000" w:themeColor="text1"/>
                <w:sz w:val="24"/>
                <w:szCs w:val="24"/>
              </w:rPr>
              <w:t>4</w:t>
            </w:r>
            <w:r w:rsidRPr="00C93BAE">
              <w:rPr>
                <w:rFonts w:ascii="Times New Roman" w:eastAsia="仿宋" w:hAnsi="Times New Roman" w:cs="Times New Roman"/>
                <w:color w:val="000000" w:themeColor="text1"/>
                <w:sz w:val="24"/>
                <w:szCs w:val="24"/>
              </w:rPr>
              <w:t>月</w:t>
            </w:r>
          </w:p>
        </w:tc>
      </w:tr>
      <w:tr w:rsidR="00A542DC" w:rsidRPr="00C93BAE" w:rsidTr="00343E0E">
        <w:trPr>
          <w:cantSplit/>
          <w:trHeight w:val="397"/>
          <w:jc w:val="center"/>
        </w:trPr>
        <w:tc>
          <w:tcPr>
            <w:tcW w:w="706" w:type="dxa"/>
            <w:vMerge/>
          </w:tcPr>
          <w:p w:rsidR="00A542DC" w:rsidRPr="00C93BAE" w:rsidRDefault="00A542DC" w:rsidP="00343E0E">
            <w:pPr>
              <w:spacing w:line="400" w:lineRule="exact"/>
              <w:jc w:val="center"/>
              <w:rPr>
                <w:rFonts w:ascii="Times New Roman" w:eastAsia="仿宋" w:hAnsi="Times New Roman" w:cs="Times New Roman"/>
                <w:color w:val="000000" w:themeColor="text1"/>
                <w:sz w:val="24"/>
                <w:szCs w:val="24"/>
              </w:rPr>
            </w:pPr>
          </w:p>
        </w:tc>
        <w:tc>
          <w:tcPr>
            <w:tcW w:w="1310" w:type="dxa"/>
            <w:vAlign w:val="center"/>
          </w:tcPr>
          <w:p w:rsidR="00A542DC" w:rsidRPr="00C93BAE" w:rsidRDefault="00A542DC" w:rsidP="00343E0E">
            <w:pPr>
              <w:spacing w:line="30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所在单位及职务</w:t>
            </w:r>
          </w:p>
        </w:tc>
        <w:tc>
          <w:tcPr>
            <w:tcW w:w="4677" w:type="dxa"/>
            <w:gridSpan w:val="4"/>
            <w:vAlign w:val="center"/>
          </w:tcPr>
          <w:p w:rsidR="00A542DC" w:rsidRPr="00C93BAE" w:rsidRDefault="00A542DC" w:rsidP="00343E0E">
            <w:pPr>
              <w:spacing w:line="300" w:lineRule="exact"/>
              <w:jc w:val="center"/>
              <w:rPr>
                <w:rFonts w:ascii="Times New Roman" w:eastAsia="仿宋" w:hAnsi="Times New Roman" w:cs="Times New Roman"/>
                <w:color w:val="000000" w:themeColor="text1"/>
                <w:sz w:val="24"/>
                <w:szCs w:val="24"/>
                <w:highlight w:val="yellow"/>
              </w:rPr>
            </w:pPr>
            <w:r w:rsidRPr="00C93BAE">
              <w:rPr>
                <w:rFonts w:ascii="Times New Roman" w:eastAsia="仿宋" w:hAnsi="Times New Roman" w:cs="Times New Roman"/>
                <w:color w:val="000000" w:themeColor="text1"/>
                <w:sz w:val="24"/>
                <w:szCs w:val="24"/>
              </w:rPr>
              <w:t>武汉理工大学</w:t>
            </w:r>
            <w:r w:rsidRPr="00C93BAE">
              <w:rPr>
                <w:rFonts w:ascii="Times New Roman" w:eastAsia="仿宋" w:hAnsi="Times New Roman" w:cs="Times New Roman"/>
                <w:color w:val="000000" w:themeColor="text1"/>
                <w:sz w:val="24"/>
                <w:szCs w:val="24"/>
              </w:rPr>
              <w:t xml:space="preserve"> </w:t>
            </w:r>
            <w:r w:rsidRPr="00C93BAE">
              <w:rPr>
                <w:rFonts w:ascii="Times New Roman" w:eastAsia="仿宋" w:hAnsi="Times New Roman" w:cs="Times New Roman"/>
                <w:color w:val="000000" w:themeColor="text1"/>
                <w:sz w:val="24"/>
                <w:szCs w:val="24"/>
              </w:rPr>
              <w:t>无</w:t>
            </w:r>
          </w:p>
        </w:tc>
        <w:tc>
          <w:tcPr>
            <w:tcW w:w="1560" w:type="dxa"/>
            <w:vAlign w:val="center"/>
          </w:tcPr>
          <w:p w:rsidR="00A542DC" w:rsidRPr="00C93BAE" w:rsidRDefault="00A542DC" w:rsidP="00343E0E">
            <w:pPr>
              <w:spacing w:line="300" w:lineRule="exact"/>
              <w:jc w:val="center"/>
              <w:rPr>
                <w:rFonts w:ascii="Times New Roman" w:eastAsia="仿宋" w:hAnsi="Times New Roman" w:cs="Times New Roman"/>
                <w:color w:val="000000" w:themeColor="text1"/>
                <w:sz w:val="24"/>
                <w:szCs w:val="24"/>
                <w:highlight w:val="yellow"/>
              </w:rPr>
            </w:pPr>
            <w:r w:rsidRPr="00C93BAE">
              <w:rPr>
                <w:rFonts w:ascii="Times New Roman" w:eastAsia="仿宋" w:hAnsi="Times New Roman" w:cs="Times New Roman"/>
                <w:color w:val="000000" w:themeColor="text1"/>
                <w:sz w:val="24"/>
                <w:szCs w:val="24"/>
              </w:rPr>
              <w:t>从事专业及时间</w:t>
            </w:r>
          </w:p>
        </w:tc>
        <w:tc>
          <w:tcPr>
            <w:tcW w:w="1502" w:type="dxa"/>
            <w:vAlign w:val="center"/>
          </w:tcPr>
          <w:p w:rsidR="00A542DC" w:rsidRPr="00C93BAE" w:rsidRDefault="000C4E34" w:rsidP="00343E0E">
            <w:pPr>
              <w:spacing w:line="400" w:lineRule="exact"/>
              <w:jc w:val="center"/>
              <w:rPr>
                <w:rFonts w:ascii="Times New Roman" w:eastAsia="仿宋" w:hAnsi="Times New Roman" w:cs="Times New Roman" w:hint="eastAsia"/>
                <w:color w:val="000000" w:themeColor="text1"/>
                <w:sz w:val="24"/>
                <w:szCs w:val="24"/>
                <w:highlight w:val="yellow"/>
              </w:rPr>
            </w:pPr>
            <w:r w:rsidRPr="000C4E34">
              <w:rPr>
                <w:rFonts w:ascii="Times New Roman" w:eastAsia="仿宋" w:hAnsi="Times New Roman" w:cs="Times New Roman" w:hint="eastAsia"/>
                <w:color w:val="000000" w:themeColor="text1"/>
                <w:sz w:val="24"/>
                <w:szCs w:val="24"/>
              </w:rPr>
              <w:t>水上交通运输</w:t>
            </w:r>
            <w:r w:rsidR="00C762C4">
              <w:rPr>
                <w:rFonts w:ascii="Times New Roman" w:eastAsia="仿宋" w:hAnsi="Times New Roman" w:cs="Times New Roman" w:hint="eastAsia"/>
                <w:color w:val="000000" w:themeColor="text1"/>
                <w:sz w:val="24"/>
                <w:szCs w:val="24"/>
              </w:rPr>
              <w:t>，</w:t>
            </w:r>
          </w:p>
        </w:tc>
      </w:tr>
      <w:tr w:rsidR="00A542DC" w:rsidRPr="00C93BAE" w:rsidTr="00343E0E">
        <w:trPr>
          <w:cantSplit/>
          <w:trHeight w:val="288"/>
          <w:jc w:val="center"/>
        </w:trPr>
        <w:tc>
          <w:tcPr>
            <w:tcW w:w="706" w:type="dxa"/>
            <w:vMerge/>
          </w:tcPr>
          <w:p w:rsidR="00A542DC" w:rsidRPr="00C93BAE" w:rsidRDefault="00A542DC" w:rsidP="00343E0E">
            <w:pPr>
              <w:spacing w:line="400" w:lineRule="exact"/>
              <w:jc w:val="center"/>
              <w:rPr>
                <w:rFonts w:ascii="Times New Roman" w:eastAsia="仿宋" w:hAnsi="Times New Roman" w:cs="Times New Roman"/>
                <w:color w:val="000000" w:themeColor="text1"/>
                <w:sz w:val="24"/>
                <w:szCs w:val="24"/>
              </w:rPr>
            </w:pPr>
          </w:p>
        </w:tc>
        <w:tc>
          <w:tcPr>
            <w:tcW w:w="1310" w:type="dxa"/>
          </w:tcPr>
          <w:p w:rsidR="00A542DC" w:rsidRPr="00C93BAE" w:rsidRDefault="00A542DC" w:rsidP="00343E0E">
            <w:pPr>
              <w:spacing w:line="30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毕业学校及专业</w:t>
            </w:r>
          </w:p>
        </w:tc>
        <w:tc>
          <w:tcPr>
            <w:tcW w:w="4677" w:type="dxa"/>
            <w:gridSpan w:val="4"/>
          </w:tcPr>
          <w:p w:rsidR="00A542DC" w:rsidRPr="00C93BAE" w:rsidRDefault="00A542DC" w:rsidP="00343E0E">
            <w:pPr>
              <w:spacing w:line="300" w:lineRule="exact"/>
              <w:jc w:val="center"/>
              <w:rPr>
                <w:rFonts w:ascii="Times New Roman" w:eastAsia="仿宋" w:hAnsi="Times New Roman" w:cs="Times New Roman"/>
                <w:color w:val="000000" w:themeColor="text1"/>
                <w:sz w:val="24"/>
                <w:szCs w:val="24"/>
                <w:highlight w:val="yellow"/>
              </w:rPr>
            </w:pPr>
            <w:r w:rsidRPr="00C93BAE">
              <w:rPr>
                <w:rFonts w:ascii="Times New Roman" w:eastAsia="仿宋" w:hAnsi="Times New Roman" w:cs="Times New Roman"/>
                <w:color w:val="000000" w:themeColor="text1"/>
                <w:sz w:val="24"/>
                <w:szCs w:val="24"/>
              </w:rPr>
              <w:t>武汉理工大学</w:t>
            </w:r>
            <w:r w:rsidRPr="00C93BAE">
              <w:rPr>
                <w:rFonts w:ascii="Times New Roman" w:eastAsia="仿宋" w:hAnsi="Times New Roman" w:cs="Times New Roman"/>
                <w:color w:val="000000" w:themeColor="text1"/>
                <w:sz w:val="24"/>
                <w:szCs w:val="24"/>
              </w:rPr>
              <w:t xml:space="preserve"> </w:t>
            </w:r>
            <w:r w:rsidRPr="00C93BAE">
              <w:rPr>
                <w:rFonts w:ascii="Times New Roman" w:eastAsia="仿宋" w:hAnsi="Times New Roman" w:cs="Times New Roman"/>
                <w:color w:val="000000" w:themeColor="text1"/>
                <w:sz w:val="24"/>
                <w:szCs w:val="24"/>
              </w:rPr>
              <w:t>交通运输工程</w:t>
            </w:r>
          </w:p>
        </w:tc>
        <w:tc>
          <w:tcPr>
            <w:tcW w:w="1560" w:type="dxa"/>
          </w:tcPr>
          <w:p w:rsidR="00A542DC" w:rsidRPr="00C93BAE" w:rsidRDefault="00A542DC" w:rsidP="00343E0E">
            <w:pPr>
              <w:spacing w:line="30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最高学历</w:t>
            </w:r>
          </w:p>
          <w:p w:rsidR="00A542DC" w:rsidRPr="00C93BAE" w:rsidRDefault="00A542DC" w:rsidP="00343E0E">
            <w:pPr>
              <w:spacing w:line="30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及学位</w:t>
            </w:r>
          </w:p>
        </w:tc>
        <w:tc>
          <w:tcPr>
            <w:tcW w:w="1502" w:type="dxa"/>
            <w:vAlign w:val="center"/>
          </w:tcPr>
          <w:p w:rsidR="00A542DC" w:rsidRPr="00C93BAE" w:rsidRDefault="00A542DC" w:rsidP="00343E0E">
            <w:pPr>
              <w:spacing w:line="400" w:lineRule="exact"/>
              <w:rPr>
                <w:rFonts w:ascii="Times New Roman" w:eastAsia="仿宋" w:hAnsi="Times New Roman" w:cs="Times New Roman"/>
                <w:color w:val="000000" w:themeColor="text1"/>
                <w:sz w:val="24"/>
                <w:szCs w:val="24"/>
                <w:highlight w:val="yellow"/>
              </w:rPr>
            </w:pPr>
            <w:r w:rsidRPr="00C93BAE">
              <w:rPr>
                <w:rFonts w:ascii="Times New Roman" w:eastAsia="仿宋" w:hAnsi="Times New Roman" w:cs="Times New Roman"/>
                <w:color w:val="000000" w:themeColor="text1"/>
                <w:sz w:val="24"/>
                <w:szCs w:val="24"/>
              </w:rPr>
              <w:t>研究生、博士</w:t>
            </w:r>
          </w:p>
        </w:tc>
      </w:tr>
      <w:tr w:rsidR="00A542DC" w:rsidRPr="00C93BAE" w:rsidTr="00343E0E">
        <w:trPr>
          <w:cantSplit/>
          <w:trHeight w:val="397"/>
          <w:jc w:val="center"/>
        </w:trPr>
        <w:tc>
          <w:tcPr>
            <w:tcW w:w="706" w:type="dxa"/>
            <w:vMerge/>
          </w:tcPr>
          <w:p w:rsidR="00A542DC" w:rsidRPr="00C93BAE" w:rsidRDefault="00A542DC" w:rsidP="00343E0E">
            <w:pPr>
              <w:spacing w:line="400" w:lineRule="exact"/>
              <w:jc w:val="center"/>
              <w:rPr>
                <w:rFonts w:ascii="Times New Roman" w:eastAsia="仿宋" w:hAnsi="Times New Roman" w:cs="Times New Roman"/>
                <w:color w:val="000000" w:themeColor="text1"/>
                <w:sz w:val="24"/>
                <w:szCs w:val="24"/>
              </w:rPr>
            </w:pPr>
          </w:p>
        </w:tc>
        <w:tc>
          <w:tcPr>
            <w:tcW w:w="1310" w:type="dxa"/>
            <w:vAlign w:val="center"/>
          </w:tcPr>
          <w:p w:rsidR="00A542DC" w:rsidRPr="00C93BAE" w:rsidRDefault="00A542DC" w:rsidP="00343E0E">
            <w:pPr>
              <w:spacing w:line="30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专业技术职称</w:t>
            </w:r>
          </w:p>
        </w:tc>
        <w:tc>
          <w:tcPr>
            <w:tcW w:w="4677" w:type="dxa"/>
            <w:gridSpan w:val="4"/>
            <w:vAlign w:val="center"/>
          </w:tcPr>
          <w:p w:rsidR="00A542DC" w:rsidRPr="00C93BAE" w:rsidRDefault="00A542DC" w:rsidP="00343E0E">
            <w:pPr>
              <w:spacing w:line="300" w:lineRule="exact"/>
              <w:jc w:val="center"/>
              <w:rPr>
                <w:rFonts w:ascii="Times New Roman" w:eastAsia="仿宋" w:hAnsi="Times New Roman" w:cs="Times New Roman"/>
                <w:color w:val="000000" w:themeColor="text1"/>
                <w:sz w:val="24"/>
                <w:szCs w:val="24"/>
                <w:highlight w:val="yellow"/>
              </w:rPr>
            </w:pPr>
            <w:r w:rsidRPr="00C93BAE">
              <w:rPr>
                <w:rFonts w:ascii="Times New Roman" w:eastAsia="仿宋" w:hAnsi="Times New Roman" w:cs="Times New Roman"/>
                <w:color w:val="000000" w:themeColor="text1"/>
                <w:sz w:val="24"/>
                <w:szCs w:val="24"/>
              </w:rPr>
              <w:t>正高级</w:t>
            </w:r>
          </w:p>
        </w:tc>
        <w:tc>
          <w:tcPr>
            <w:tcW w:w="1560" w:type="dxa"/>
            <w:vAlign w:val="center"/>
          </w:tcPr>
          <w:p w:rsidR="00A542DC" w:rsidRPr="00C93BAE" w:rsidRDefault="00A542DC" w:rsidP="00343E0E">
            <w:pPr>
              <w:spacing w:line="30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手机</w:t>
            </w:r>
          </w:p>
        </w:tc>
        <w:tc>
          <w:tcPr>
            <w:tcW w:w="1502" w:type="dxa"/>
            <w:vAlign w:val="center"/>
          </w:tcPr>
          <w:p w:rsidR="00A542DC" w:rsidRPr="00C93BAE" w:rsidRDefault="00A542DC" w:rsidP="00343E0E">
            <w:pPr>
              <w:spacing w:line="40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13871433443</w:t>
            </w:r>
          </w:p>
        </w:tc>
      </w:tr>
      <w:tr w:rsidR="00A542DC" w:rsidRPr="00C93BAE" w:rsidTr="00343E0E">
        <w:tblPrEx>
          <w:tblCellMar>
            <w:left w:w="28" w:type="dxa"/>
            <w:right w:w="28" w:type="dxa"/>
          </w:tblCellMar>
        </w:tblPrEx>
        <w:trPr>
          <w:cantSplit/>
          <w:trHeight w:val="801"/>
          <w:jc w:val="center"/>
        </w:trPr>
        <w:tc>
          <w:tcPr>
            <w:tcW w:w="706" w:type="dxa"/>
            <w:vMerge w:val="restart"/>
            <w:vAlign w:val="center"/>
          </w:tcPr>
          <w:p w:rsidR="00A542DC" w:rsidRPr="00C93BAE" w:rsidRDefault="00A542DC" w:rsidP="00343E0E">
            <w:pPr>
              <w:spacing w:line="40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lastRenderedPageBreak/>
              <w:t>研</w:t>
            </w:r>
          </w:p>
          <w:p w:rsidR="00A542DC" w:rsidRPr="00C93BAE" w:rsidRDefault="00A542DC" w:rsidP="00343E0E">
            <w:pPr>
              <w:spacing w:line="40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究</w:t>
            </w:r>
          </w:p>
          <w:p w:rsidR="00A542DC" w:rsidRPr="00C93BAE" w:rsidRDefault="00A542DC" w:rsidP="00343E0E">
            <w:pPr>
              <w:spacing w:line="40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领</w:t>
            </w:r>
          </w:p>
          <w:p w:rsidR="00A542DC" w:rsidRPr="00C93BAE" w:rsidRDefault="00A542DC" w:rsidP="00343E0E">
            <w:pPr>
              <w:spacing w:line="40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域</w:t>
            </w:r>
          </w:p>
          <w:p w:rsidR="00A542DC" w:rsidRPr="00C93BAE" w:rsidRDefault="00A542DC" w:rsidP="00343E0E">
            <w:pPr>
              <w:spacing w:line="40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分</w:t>
            </w:r>
          </w:p>
          <w:p w:rsidR="00A542DC" w:rsidRPr="00C93BAE" w:rsidRDefault="00A542DC" w:rsidP="00343E0E">
            <w:pPr>
              <w:spacing w:line="40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类</w:t>
            </w:r>
          </w:p>
        </w:tc>
        <w:tc>
          <w:tcPr>
            <w:tcW w:w="3011" w:type="dxa"/>
            <w:gridSpan w:val="2"/>
            <w:tcMar>
              <w:top w:w="28" w:type="dxa"/>
              <w:left w:w="28" w:type="dxa"/>
              <w:bottom w:w="28" w:type="dxa"/>
              <w:right w:w="28" w:type="dxa"/>
            </w:tcMar>
            <w:vAlign w:val="center"/>
          </w:tcPr>
          <w:p w:rsidR="00A542DC" w:rsidRPr="00C93BAE" w:rsidRDefault="00A542DC" w:rsidP="00343E0E">
            <w:pPr>
              <w:spacing w:line="40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基础研究和前沿探索</w:t>
            </w:r>
          </w:p>
        </w:tc>
        <w:tc>
          <w:tcPr>
            <w:tcW w:w="6038" w:type="dxa"/>
            <w:gridSpan w:val="5"/>
            <w:vAlign w:val="center"/>
          </w:tcPr>
          <w:p w:rsidR="00A542DC" w:rsidRPr="00C93BAE" w:rsidRDefault="00A542DC" w:rsidP="00343E0E">
            <w:pPr>
              <w:spacing w:line="400" w:lineRule="exact"/>
              <w:ind w:firstLineChars="50" w:firstLine="120"/>
              <w:jc w:val="left"/>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w:t>
            </w:r>
            <w:r w:rsidRPr="00C93BAE">
              <w:rPr>
                <w:rFonts w:ascii="Times New Roman" w:eastAsia="仿宋" w:hAnsi="Times New Roman" w:cs="Times New Roman"/>
                <w:color w:val="000000" w:themeColor="text1"/>
                <w:sz w:val="24"/>
                <w:szCs w:val="24"/>
              </w:rPr>
              <w:t>理科</w:t>
            </w:r>
            <w:r w:rsidRPr="00C93BAE">
              <w:rPr>
                <w:rFonts w:ascii="Times New Roman" w:eastAsia="仿宋" w:hAnsi="Times New Roman" w:cs="Times New Roman"/>
                <w:color w:val="000000" w:themeColor="text1"/>
                <w:sz w:val="24"/>
                <w:szCs w:val="24"/>
              </w:rPr>
              <w:sym w:font="Wingdings 2" w:char="F052"/>
            </w:r>
            <w:r w:rsidRPr="00C93BAE">
              <w:rPr>
                <w:rFonts w:ascii="Times New Roman" w:eastAsia="仿宋" w:hAnsi="Times New Roman" w:cs="Times New Roman"/>
                <w:color w:val="000000" w:themeColor="text1"/>
                <w:sz w:val="24"/>
                <w:szCs w:val="24"/>
              </w:rPr>
              <w:t>工科</w:t>
            </w:r>
            <w:r w:rsidRPr="00C93BAE">
              <w:rPr>
                <w:rFonts w:ascii="Times New Roman" w:eastAsia="仿宋" w:hAnsi="Times New Roman" w:cs="Times New Roman"/>
                <w:color w:val="000000" w:themeColor="text1"/>
                <w:sz w:val="24"/>
                <w:szCs w:val="24"/>
              </w:rPr>
              <w:t>□</w:t>
            </w:r>
            <w:r w:rsidRPr="00C93BAE">
              <w:rPr>
                <w:rFonts w:ascii="Times New Roman" w:eastAsia="仿宋" w:hAnsi="Times New Roman" w:cs="Times New Roman"/>
                <w:color w:val="000000" w:themeColor="text1"/>
                <w:sz w:val="24"/>
                <w:szCs w:val="24"/>
              </w:rPr>
              <w:t>基础</w:t>
            </w:r>
          </w:p>
        </w:tc>
      </w:tr>
      <w:tr w:rsidR="00A542DC" w:rsidRPr="00C93BAE" w:rsidTr="00343E0E">
        <w:tblPrEx>
          <w:tblCellMar>
            <w:left w:w="28" w:type="dxa"/>
            <w:right w:w="28" w:type="dxa"/>
          </w:tblCellMar>
        </w:tblPrEx>
        <w:trPr>
          <w:cantSplit/>
          <w:trHeight w:val="1026"/>
          <w:jc w:val="center"/>
        </w:trPr>
        <w:tc>
          <w:tcPr>
            <w:tcW w:w="706" w:type="dxa"/>
            <w:vMerge/>
            <w:vAlign w:val="center"/>
          </w:tcPr>
          <w:p w:rsidR="00A542DC" w:rsidRPr="00C93BAE" w:rsidRDefault="00A542DC" w:rsidP="00343E0E">
            <w:pPr>
              <w:spacing w:line="400" w:lineRule="exact"/>
              <w:jc w:val="left"/>
              <w:rPr>
                <w:rFonts w:ascii="Times New Roman" w:eastAsia="仿宋" w:hAnsi="Times New Roman" w:cs="Times New Roman"/>
                <w:color w:val="000000" w:themeColor="text1"/>
                <w:sz w:val="24"/>
                <w:szCs w:val="24"/>
              </w:rPr>
            </w:pPr>
          </w:p>
        </w:tc>
        <w:tc>
          <w:tcPr>
            <w:tcW w:w="3011" w:type="dxa"/>
            <w:gridSpan w:val="2"/>
            <w:tcMar>
              <w:top w:w="28" w:type="dxa"/>
              <w:left w:w="28" w:type="dxa"/>
              <w:bottom w:w="28" w:type="dxa"/>
              <w:right w:w="28" w:type="dxa"/>
            </w:tcMar>
            <w:vAlign w:val="center"/>
          </w:tcPr>
          <w:p w:rsidR="00A542DC" w:rsidRPr="00C93BAE" w:rsidRDefault="00A542DC" w:rsidP="00343E0E">
            <w:pPr>
              <w:spacing w:line="40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重大装备和工程攻关</w:t>
            </w:r>
          </w:p>
        </w:tc>
        <w:tc>
          <w:tcPr>
            <w:tcW w:w="6038" w:type="dxa"/>
            <w:gridSpan w:val="5"/>
            <w:vAlign w:val="center"/>
          </w:tcPr>
          <w:p w:rsidR="00A542DC" w:rsidRPr="00C93BAE" w:rsidRDefault="00A542DC" w:rsidP="00343E0E">
            <w:pPr>
              <w:spacing w:line="400" w:lineRule="exact"/>
              <w:ind w:firstLineChars="50" w:firstLine="120"/>
              <w:jc w:val="left"/>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w:t>
            </w:r>
            <w:r w:rsidRPr="00C93BAE">
              <w:rPr>
                <w:rFonts w:ascii="Times New Roman" w:eastAsia="仿宋" w:hAnsi="Times New Roman" w:cs="Times New Roman"/>
                <w:color w:val="000000" w:themeColor="text1"/>
                <w:sz w:val="24"/>
                <w:szCs w:val="24"/>
              </w:rPr>
              <w:t>重大工程与装备</w:t>
            </w:r>
            <w:r w:rsidRPr="00C93BAE">
              <w:rPr>
                <w:rFonts w:ascii="Times New Roman" w:eastAsia="仿宋" w:hAnsi="Times New Roman" w:cs="Times New Roman"/>
                <w:color w:val="000000" w:themeColor="text1"/>
                <w:sz w:val="24"/>
                <w:szCs w:val="24"/>
              </w:rPr>
              <w:sym w:font="Wingdings 2" w:char="F052"/>
            </w:r>
            <w:r w:rsidRPr="00C93BAE">
              <w:rPr>
                <w:rFonts w:ascii="Times New Roman" w:eastAsia="仿宋" w:hAnsi="Times New Roman" w:cs="Times New Roman"/>
                <w:color w:val="000000" w:themeColor="text1"/>
                <w:sz w:val="24"/>
                <w:szCs w:val="24"/>
              </w:rPr>
              <w:t>关键核心技术</w:t>
            </w:r>
          </w:p>
          <w:p w:rsidR="00A542DC" w:rsidRPr="00C93BAE" w:rsidRDefault="00A542DC" w:rsidP="00343E0E">
            <w:pPr>
              <w:spacing w:line="400" w:lineRule="exact"/>
              <w:ind w:firstLineChars="50" w:firstLine="120"/>
              <w:jc w:val="left"/>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w:t>
            </w:r>
            <w:r w:rsidRPr="00C93BAE">
              <w:rPr>
                <w:rFonts w:ascii="Times New Roman" w:eastAsia="仿宋" w:hAnsi="Times New Roman" w:cs="Times New Roman"/>
                <w:color w:val="000000" w:themeColor="text1"/>
                <w:sz w:val="24"/>
                <w:szCs w:val="24"/>
              </w:rPr>
              <w:t>高超技艺技能</w:t>
            </w:r>
          </w:p>
        </w:tc>
      </w:tr>
      <w:tr w:rsidR="00A542DC" w:rsidRPr="00C93BAE" w:rsidTr="00343E0E">
        <w:tblPrEx>
          <w:tblCellMar>
            <w:left w:w="28" w:type="dxa"/>
            <w:right w:w="28" w:type="dxa"/>
          </w:tblCellMar>
        </w:tblPrEx>
        <w:trPr>
          <w:cantSplit/>
          <w:trHeight w:val="960"/>
          <w:jc w:val="center"/>
        </w:trPr>
        <w:tc>
          <w:tcPr>
            <w:tcW w:w="706" w:type="dxa"/>
            <w:vMerge/>
            <w:vAlign w:val="center"/>
          </w:tcPr>
          <w:p w:rsidR="00A542DC" w:rsidRPr="00C93BAE" w:rsidRDefault="00A542DC" w:rsidP="00343E0E">
            <w:pPr>
              <w:spacing w:line="400" w:lineRule="exact"/>
              <w:jc w:val="left"/>
              <w:rPr>
                <w:rFonts w:ascii="Times New Roman" w:eastAsia="仿宋" w:hAnsi="Times New Roman" w:cs="Times New Roman"/>
                <w:color w:val="000000" w:themeColor="text1"/>
                <w:sz w:val="24"/>
                <w:szCs w:val="24"/>
              </w:rPr>
            </w:pPr>
          </w:p>
        </w:tc>
        <w:tc>
          <w:tcPr>
            <w:tcW w:w="3011" w:type="dxa"/>
            <w:gridSpan w:val="2"/>
            <w:tcMar>
              <w:top w:w="28" w:type="dxa"/>
              <w:left w:w="28" w:type="dxa"/>
              <w:bottom w:w="28" w:type="dxa"/>
              <w:right w:w="28" w:type="dxa"/>
            </w:tcMar>
            <w:vAlign w:val="center"/>
          </w:tcPr>
          <w:p w:rsidR="00A542DC" w:rsidRPr="00C93BAE" w:rsidRDefault="00A542DC" w:rsidP="00343E0E">
            <w:pPr>
              <w:spacing w:line="40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成果转化和创新创业</w:t>
            </w:r>
          </w:p>
        </w:tc>
        <w:tc>
          <w:tcPr>
            <w:tcW w:w="6038" w:type="dxa"/>
            <w:gridSpan w:val="5"/>
            <w:vAlign w:val="center"/>
          </w:tcPr>
          <w:p w:rsidR="00A542DC" w:rsidRPr="00C93BAE" w:rsidRDefault="00A542DC" w:rsidP="00343E0E">
            <w:pPr>
              <w:spacing w:line="400" w:lineRule="exact"/>
              <w:ind w:firstLineChars="50" w:firstLine="120"/>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sym w:font="Wingdings 2" w:char="F052"/>
            </w:r>
            <w:r w:rsidRPr="00C93BAE">
              <w:rPr>
                <w:rFonts w:ascii="Times New Roman" w:eastAsia="仿宋" w:hAnsi="Times New Roman" w:cs="Times New Roman"/>
                <w:color w:val="000000" w:themeColor="text1"/>
                <w:sz w:val="24"/>
                <w:szCs w:val="24"/>
              </w:rPr>
              <w:t>成果转化</w:t>
            </w:r>
            <w:r w:rsidRPr="00C93BAE">
              <w:rPr>
                <w:rFonts w:ascii="Times New Roman" w:eastAsia="仿宋" w:hAnsi="Times New Roman" w:cs="Times New Roman"/>
                <w:color w:val="000000" w:themeColor="text1"/>
                <w:sz w:val="24"/>
                <w:szCs w:val="24"/>
              </w:rPr>
              <w:t>□</w:t>
            </w:r>
            <w:r w:rsidRPr="00C93BAE">
              <w:rPr>
                <w:rFonts w:ascii="Times New Roman" w:eastAsia="仿宋" w:hAnsi="Times New Roman" w:cs="Times New Roman"/>
                <w:color w:val="000000" w:themeColor="text1"/>
                <w:sz w:val="24"/>
                <w:szCs w:val="24"/>
              </w:rPr>
              <w:t>创新创业</w:t>
            </w:r>
          </w:p>
        </w:tc>
      </w:tr>
    </w:tbl>
    <w:p w:rsidR="00A542DC" w:rsidRPr="00C93BAE" w:rsidRDefault="00A542DC" w:rsidP="00A542DC">
      <w:pPr>
        <w:spacing w:line="440" w:lineRule="exact"/>
        <w:jc w:val="left"/>
        <w:rPr>
          <w:rFonts w:ascii="Times New Roman" w:eastAsia="仿宋" w:hAnsi="Times New Roman" w:cs="Times New Roman"/>
          <w:b/>
          <w:color w:val="000000" w:themeColor="text1"/>
          <w:sz w:val="28"/>
          <w:szCs w:val="28"/>
          <w:shd w:val="clear" w:color="auto" w:fill="FFFFFF"/>
        </w:rPr>
      </w:pPr>
    </w:p>
    <w:p w:rsidR="00A542DC" w:rsidRPr="00C93BAE" w:rsidRDefault="00A542DC" w:rsidP="00A542DC">
      <w:pPr>
        <w:spacing w:line="440" w:lineRule="exact"/>
        <w:jc w:val="left"/>
        <w:rPr>
          <w:rFonts w:ascii="Times New Roman" w:eastAsia="仿宋" w:hAnsi="Times New Roman" w:cs="Times New Roman"/>
          <w:b/>
          <w:color w:val="000000" w:themeColor="text1"/>
          <w:sz w:val="28"/>
          <w:szCs w:val="28"/>
          <w:shd w:val="clear" w:color="auto" w:fill="FFFFFF"/>
        </w:rPr>
      </w:pPr>
      <w:r w:rsidRPr="00C93BAE">
        <w:rPr>
          <w:rFonts w:ascii="Times New Roman" w:eastAsia="仿宋" w:hAnsi="Times New Roman" w:cs="Times New Roman"/>
          <w:b/>
          <w:color w:val="000000" w:themeColor="text1"/>
          <w:sz w:val="28"/>
          <w:szCs w:val="28"/>
          <w:shd w:val="clear" w:color="auto" w:fill="FFFFFF"/>
        </w:rPr>
        <w:t>二、团队情况</w:t>
      </w:r>
    </w:p>
    <w:tbl>
      <w:tblPr>
        <w:tblW w:w="97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08"/>
      </w:tblGrid>
      <w:tr w:rsidR="00A542DC" w:rsidRPr="00C93BAE" w:rsidTr="00343E0E">
        <w:trPr>
          <w:trHeight w:val="125"/>
          <w:jc w:val="center"/>
        </w:trPr>
        <w:tc>
          <w:tcPr>
            <w:tcW w:w="9708" w:type="dxa"/>
          </w:tcPr>
          <w:p w:rsidR="00A542DC" w:rsidRPr="00C93BAE" w:rsidRDefault="00A542DC" w:rsidP="00A542DC">
            <w:pPr>
              <w:spacing w:line="440" w:lineRule="exact"/>
              <w:jc w:val="left"/>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shd w:val="clear" w:color="auto" w:fill="FFFFFF"/>
              </w:rPr>
              <w:t>简</w:t>
            </w:r>
            <w:r w:rsidRPr="00C93BAE">
              <w:rPr>
                <w:rFonts w:ascii="Times New Roman" w:eastAsia="仿宋" w:hAnsi="Times New Roman" w:cs="Times New Roman"/>
                <w:color w:val="000000" w:themeColor="text1"/>
                <w:sz w:val="24"/>
                <w:szCs w:val="24"/>
              </w:rPr>
              <w:t>述团队的研究方向，团队形成的背景和发展目标等（</w:t>
            </w:r>
            <w:r w:rsidRPr="00C93BAE">
              <w:rPr>
                <w:rFonts w:ascii="Times New Roman" w:eastAsia="仿宋" w:hAnsi="Times New Roman" w:cs="Times New Roman"/>
                <w:color w:val="000000" w:themeColor="text1"/>
                <w:sz w:val="24"/>
                <w:szCs w:val="24"/>
              </w:rPr>
              <w:t>2000</w:t>
            </w:r>
            <w:r w:rsidRPr="00C93BAE">
              <w:rPr>
                <w:rFonts w:ascii="Times New Roman" w:eastAsia="仿宋" w:hAnsi="Times New Roman" w:cs="Times New Roman"/>
                <w:color w:val="000000" w:themeColor="text1"/>
                <w:sz w:val="24"/>
                <w:szCs w:val="24"/>
              </w:rPr>
              <w:t>字以内）</w:t>
            </w:r>
          </w:p>
        </w:tc>
      </w:tr>
      <w:tr w:rsidR="000B6374" w:rsidRPr="00C93BAE" w:rsidTr="00343E0E">
        <w:trPr>
          <w:trHeight w:val="125"/>
          <w:jc w:val="center"/>
        </w:trPr>
        <w:tc>
          <w:tcPr>
            <w:tcW w:w="9708" w:type="dxa"/>
          </w:tcPr>
          <w:p w:rsidR="000B6374" w:rsidRPr="00C93BAE" w:rsidRDefault="000B6374" w:rsidP="000B6374">
            <w:pPr>
              <w:spacing w:line="440" w:lineRule="exact"/>
              <w:ind w:firstLineChars="200" w:firstLine="480"/>
              <w:jc w:val="left"/>
              <w:rPr>
                <w:rFonts w:ascii="Times New Roman" w:eastAsia="仿宋" w:hAnsi="Times New Roman" w:cs="Times New Roman"/>
                <w:color w:val="000000" w:themeColor="text1"/>
                <w:sz w:val="24"/>
                <w:szCs w:val="24"/>
                <w:shd w:val="clear" w:color="auto" w:fill="FFFFFF"/>
              </w:rPr>
            </w:pPr>
            <w:r w:rsidRPr="00C93BAE">
              <w:rPr>
                <w:rFonts w:ascii="Times New Roman" w:eastAsia="仿宋" w:hAnsi="Times New Roman" w:cs="Times New Roman"/>
                <w:color w:val="000000" w:themeColor="text1"/>
                <w:sz w:val="24"/>
                <w:szCs w:val="24"/>
                <w:shd w:val="clear" w:color="auto" w:fill="FFFFFF"/>
              </w:rPr>
              <w:t>本团队长期致力于内河水上交通智慧监管与协同应急相关技术研究，聚焦内河船舶污染监测、水上交通运行安全、危险品运输全过程风险防控等核心问题，围绕</w:t>
            </w:r>
            <w:r w:rsidRPr="00C93BAE">
              <w:rPr>
                <w:rFonts w:ascii="Times New Roman" w:eastAsia="仿宋" w:hAnsi="Times New Roman" w:cs="Times New Roman"/>
                <w:color w:val="000000" w:themeColor="text1"/>
                <w:sz w:val="24"/>
                <w:szCs w:val="24"/>
                <w:shd w:val="clear" w:color="auto" w:fill="FFFFFF"/>
              </w:rPr>
              <w:t>“</w:t>
            </w:r>
            <w:r w:rsidRPr="00C93BAE">
              <w:rPr>
                <w:rFonts w:ascii="Times New Roman" w:eastAsia="仿宋" w:hAnsi="Times New Roman" w:cs="Times New Roman"/>
                <w:color w:val="000000" w:themeColor="text1"/>
                <w:sz w:val="24"/>
                <w:szCs w:val="24"/>
                <w:shd w:val="clear" w:color="auto" w:fill="FFFFFF"/>
              </w:rPr>
              <w:t>智慧监管、绿色航运、协同应急</w:t>
            </w:r>
            <w:r w:rsidRPr="00C93BAE">
              <w:rPr>
                <w:rFonts w:ascii="Times New Roman" w:eastAsia="仿宋" w:hAnsi="Times New Roman" w:cs="Times New Roman"/>
                <w:color w:val="000000" w:themeColor="text1"/>
                <w:sz w:val="24"/>
                <w:szCs w:val="24"/>
                <w:shd w:val="clear" w:color="auto" w:fill="FFFFFF"/>
              </w:rPr>
              <w:t>”</w:t>
            </w:r>
            <w:r w:rsidRPr="00C93BAE">
              <w:rPr>
                <w:rFonts w:ascii="Times New Roman" w:eastAsia="仿宋" w:hAnsi="Times New Roman" w:cs="Times New Roman"/>
                <w:color w:val="000000" w:themeColor="text1"/>
                <w:sz w:val="24"/>
                <w:szCs w:val="24"/>
                <w:shd w:val="clear" w:color="auto" w:fill="FFFFFF"/>
              </w:rPr>
              <w:t>三大方向，构建了涵盖风险识别、行为感知、污染物追溯、事件响应与系统集成的全链条技术体系，服务于内河航运治理现代化转型的实际需求。</w:t>
            </w:r>
          </w:p>
          <w:p w:rsidR="000B6374" w:rsidRPr="00C93BAE" w:rsidRDefault="000B6374" w:rsidP="000B6374">
            <w:pPr>
              <w:spacing w:line="440" w:lineRule="exact"/>
              <w:ind w:firstLineChars="200" w:firstLine="480"/>
              <w:jc w:val="left"/>
              <w:rPr>
                <w:rFonts w:ascii="Times New Roman" w:eastAsia="仿宋" w:hAnsi="Times New Roman" w:cs="Times New Roman"/>
                <w:color w:val="000000" w:themeColor="text1"/>
                <w:sz w:val="24"/>
                <w:szCs w:val="24"/>
                <w:shd w:val="clear" w:color="auto" w:fill="FFFFFF"/>
              </w:rPr>
            </w:pPr>
            <w:r w:rsidRPr="00C93BAE">
              <w:rPr>
                <w:rFonts w:ascii="Times New Roman" w:eastAsia="仿宋" w:hAnsi="Times New Roman" w:cs="Times New Roman"/>
                <w:color w:val="000000" w:themeColor="text1"/>
                <w:sz w:val="24"/>
                <w:szCs w:val="24"/>
                <w:shd w:val="clear" w:color="auto" w:fill="FFFFFF"/>
              </w:rPr>
              <w:t>在研究方向上，团队坚持问题导向与工程导向相结合，形成了以下几类重点研究方向：</w:t>
            </w:r>
          </w:p>
          <w:p w:rsidR="00BF429E" w:rsidRDefault="000B6374" w:rsidP="000B6374">
            <w:pPr>
              <w:spacing w:line="440" w:lineRule="exact"/>
              <w:ind w:firstLineChars="200" w:firstLine="480"/>
              <w:jc w:val="left"/>
              <w:rPr>
                <w:rFonts w:ascii="Times New Roman" w:eastAsia="仿宋" w:hAnsi="Times New Roman" w:cs="Times New Roman"/>
                <w:color w:val="000000" w:themeColor="text1"/>
                <w:sz w:val="24"/>
                <w:szCs w:val="24"/>
                <w:shd w:val="clear" w:color="auto" w:fill="FFFFFF"/>
              </w:rPr>
            </w:pPr>
            <w:r w:rsidRPr="00C93BAE">
              <w:rPr>
                <w:rFonts w:ascii="Times New Roman" w:eastAsia="仿宋" w:hAnsi="Times New Roman" w:cs="Times New Roman"/>
                <w:color w:val="000000" w:themeColor="text1"/>
                <w:sz w:val="24"/>
                <w:szCs w:val="24"/>
                <w:shd w:val="clear" w:color="auto" w:fill="FFFFFF"/>
              </w:rPr>
              <w:t>一是船舶污染监测与排放监管技术。</w:t>
            </w:r>
          </w:p>
          <w:p w:rsidR="00BF429E" w:rsidRDefault="000B6374" w:rsidP="000B6374">
            <w:pPr>
              <w:spacing w:line="440" w:lineRule="exact"/>
              <w:ind w:firstLineChars="200" w:firstLine="480"/>
              <w:jc w:val="left"/>
              <w:rPr>
                <w:rFonts w:ascii="Times New Roman" w:eastAsia="仿宋" w:hAnsi="Times New Roman" w:cs="Times New Roman"/>
                <w:color w:val="000000" w:themeColor="text1"/>
                <w:sz w:val="24"/>
                <w:szCs w:val="24"/>
                <w:shd w:val="clear" w:color="auto" w:fill="FFFFFF"/>
              </w:rPr>
            </w:pPr>
            <w:r w:rsidRPr="00C93BAE">
              <w:rPr>
                <w:rFonts w:ascii="Times New Roman" w:eastAsia="仿宋" w:hAnsi="Times New Roman" w:cs="Times New Roman"/>
                <w:color w:val="000000" w:themeColor="text1"/>
                <w:sz w:val="24"/>
                <w:szCs w:val="24"/>
                <w:shd w:val="clear" w:color="auto" w:fill="FFFFFF"/>
              </w:rPr>
              <w:t>二是复杂水域智能航行与风险评估技术。</w:t>
            </w:r>
          </w:p>
          <w:p w:rsidR="00BF429E" w:rsidRPr="00BF429E" w:rsidRDefault="000B6374" w:rsidP="00BF429E">
            <w:pPr>
              <w:spacing w:line="440" w:lineRule="exact"/>
              <w:ind w:firstLineChars="200" w:firstLine="480"/>
              <w:jc w:val="left"/>
              <w:rPr>
                <w:rFonts w:ascii="Times New Roman" w:eastAsia="仿宋" w:hAnsi="Times New Roman" w:cs="Times New Roman" w:hint="eastAsia"/>
                <w:color w:val="000000" w:themeColor="text1"/>
                <w:sz w:val="24"/>
                <w:szCs w:val="24"/>
                <w:shd w:val="clear" w:color="auto" w:fill="FFFFFF"/>
              </w:rPr>
            </w:pPr>
            <w:r w:rsidRPr="00C93BAE">
              <w:rPr>
                <w:rFonts w:ascii="Times New Roman" w:eastAsia="仿宋" w:hAnsi="Times New Roman" w:cs="Times New Roman"/>
                <w:color w:val="000000" w:themeColor="text1"/>
                <w:sz w:val="24"/>
                <w:szCs w:val="24"/>
                <w:shd w:val="clear" w:color="auto" w:fill="FFFFFF"/>
              </w:rPr>
              <w:t>三是危险品运输全过程风险识别与应急响应技术。</w:t>
            </w:r>
          </w:p>
          <w:p w:rsidR="000B6374" w:rsidRPr="00C93BAE" w:rsidRDefault="000B6374" w:rsidP="000B6374">
            <w:pPr>
              <w:spacing w:line="440" w:lineRule="exact"/>
              <w:ind w:firstLineChars="200" w:firstLine="480"/>
              <w:jc w:val="left"/>
              <w:rPr>
                <w:rFonts w:ascii="Times New Roman" w:eastAsia="仿宋" w:hAnsi="Times New Roman" w:cs="Times New Roman"/>
                <w:color w:val="000000" w:themeColor="text1"/>
                <w:sz w:val="24"/>
                <w:szCs w:val="24"/>
                <w:shd w:val="clear" w:color="auto" w:fill="FFFFFF"/>
              </w:rPr>
            </w:pPr>
            <w:r w:rsidRPr="00C93BAE">
              <w:rPr>
                <w:rFonts w:ascii="Times New Roman" w:eastAsia="仿宋" w:hAnsi="Times New Roman" w:cs="Times New Roman"/>
                <w:color w:val="000000" w:themeColor="text1"/>
                <w:sz w:val="24"/>
                <w:szCs w:val="24"/>
                <w:shd w:val="clear" w:color="auto" w:fill="FFFFFF"/>
              </w:rPr>
              <w:t>四是智能视觉感知与智慧监管平台技术。</w:t>
            </w:r>
          </w:p>
          <w:p w:rsidR="000B6374" w:rsidRPr="00C93BAE" w:rsidRDefault="000B6374" w:rsidP="000B6374">
            <w:pPr>
              <w:spacing w:line="440" w:lineRule="exact"/>
              <w:ind w:firstLineChars="200" w:firstLine="480"/>
              <w:jc w:val="left"/>
              <w:rPr>
                <w:rFonts w:ascii="Times New Roman" w:eastAsia="仿宋" w:hAnsi="Times New Roman" w:cs="Times New Roman"/>
                <w:color w:val="000000" w:themeColor="text1"/>
                <w:sz w:val="24"/>
                <w:szCs w:val="24"/>
                <w:shd w:val="clear" w:color="auto" w:fill="FFFFFF"/>
              </w:rPr>
            </w:pPr>
            <w:r w:rsidRPr="00C93BAE">
              <w:rPr>
                <w:rFonts w:ascii="Times New Roman" w:eastAsia="仿宋" w:hAnsi="Times New Roman" w:cs="Times New Roman"/>
                <w:color w:val="000000" w:themeColor="text1"/>
                <w:sz w:val="24"/>
                <w:szCs w:val="24"/>
                <w:shd w:val="clear" w:color="auto" w:fill="FFFFFF"/>
              </w:rPr>
              <w:t>五是跨部门协同应急机制与系统平台建设。</w:t>
            </w:r>
          </w:p>
          <w:p w:rsidR="000B6374" w:rsidRPr="00C93BAE" w:rsidRDefault="000B6374" w:rsidP="000B6374">
            <w:pPr>
              <w:spacing w:line="440" w:lineRule="exact"/>
              <w:ind w:firstLineChars="200" w:firstLine="480"/>
              <w:jc w:val="left"/>
              <w:rPr>
                <w:rFonts w:ascii="Times New Roman" w:eastAsia="仿宋" w:hAnsi="Times New Roman" w:cs="Times New Roman"/>
                <w:color w:val="000000" w:themeColor="text1"/>
                <w:sz w:val="24"/>
                <w:szCs w:val="24"/>
                <w:shd w:val="clear" w:color="auto" w:fill="FFFFFF"/>
              </w:rPr>
            </w:pPr>
            <w:r w:rsidRPr="00C93BAE">
              <w:rPr>
                <w:rFonts w:ascii="Times New Roman" w:eastAsia="仿宋" w:hAnsi="Times New Roman" w:cs="Times New Roman"/>
                <w:color w:val="000000" w:themeColor="text1"/>
                <w:sz w:val="24"/>
                <w:szCs w:val="24"/>
                <w:shd w:val="clear" w:color="auto" w:fill="FFFFFF"/>
              </w:rPr>
              <w:t>上述研究方向彼此关联、协同推进，构成</w:t>
            </w:r>
            <w:r w:rsidRPr="00C93BAE">
              <w:rPr>
                <w:rFonts w:ascii="Times New Roman" w:eastAsia="仿宋" w:hAnsi="Times New Roman" w:cs="Times New Roman"/>
                <w:color w:val="000000" w:themeColor="text1"/>
                <w:sz w:val="24"/>
                <w:szCs w:val="24"/>
                <w:shd w:val="clear" w:color="auto" w:fill="FFFFFF"/>
              </w:rPr>
              <w:t>“</w:t>
            </w:r>
            <w:r w:rsidRPr="00C93BAE">
              <w:rPr>
                <w:rFonts w:ascii="Times New Roman" w:eastAsia="仿宋" w:hAnsi="Times New Roman" w:cs="Times New Roman"/>
                <w:color w:val="000000" w:themeColor="text1"/>
                <w:sz w:val="24"/>
                <w:szCs w:val="24"/>
                <w:shd w:val="clear" w:color="auto" w:fill="FFFFFF"/>
              </w:rPr>
              <w:t>事前监测</w:t>
            </w:r>
            <w:r w:rsidR="00F91E11">
              <w:rPr>
                <w:rFonts w:ascii="Times New Roman" w:eastAsia="仿宋" w:hAnsi="Times New Roman" w:cs="Times New Roman" w:hint="eastAsia"/>
                <w:color w:val="000000" w:themeColor="text1"/>
                <w:sz w:val="24"/>
                <w:szCs w:val="24"/>
                <w:shd w:val="clear" w:color="auto" w:fill="FFFFFF"/>
              </w:rPr>
              <w:t>-</w:t>
            </w:r>
            <w:r w:rsidRPr="00C93BAE">
              <w:rPr>
                <w:rFonts w:ascii="Times New Roman" w:eastAsia="仿宋" w:hAnsi="Times New Roman" w:cs="Times New Roman"/>
                <w:color w:val="000000" w:themeColor="text1"/>
                <w:sz w:val="24"/>
                <w:szCs w:val="24"/>
                <w:shd w:val="clear" w:color="auto" w:fill="FFFFFF"/>
              </w:rPr>
              <w:t>事中研判</w:t>
            </w:r>
            <w:r w:rsidR="00F91E11">
              <w:rPr>
                <w:rFonts w:ascii="Times New Roman" w:eastAsia="仿宋" w:hAnsi="Times New Roman" w:cs="Times New Roman" w:hint="eastAsia"/>
                <w:color w:val="000000" w:themeColor="text1"/>
                <w:sz w:val="24"/>
                <w:szCs w:val="24"/>
                <w:shd w:val="clear" w:color="auto" w:fill="FFFFFF"/>
              </w:rPr>
              <w:t>-</w:t>
            </w:r>
            <w:r w:rsidRPr="00C93BAE">
              <w:rPr>
                <w:rFonts w:ascii="Times New Roman" w:eastAsia="仿宋" w:hAnsi="Times New Roman" w:cs="Times New Roman"/>
                <w:color w:val="000000" w:themeColor="text1"/>
                <w:sz w:val="24"/>
                <w:szCs w:val="24"/>
                <w:shd w:val="clear" w:color="auto" w:fill="FFFFFF"/>
              </w:rPr>
              <w:t>事后响应</w:t>
            </w:r>
            <w:r w:rsidRPr="00C93BAE">
              <w:rPr>
                <w:rFonts w:ascii="Times New Roman" w:eastAsia="仿宋" w:hAnsi="Times New Roman" w:cs="Times New Roman"/>
                <w:color w:val="000000" w:themeColor="text1"/>
                <w:sz w:val="24"/>
                <w:szCs w:val="24"/>
                <w:shd w:val="clear" w:color="auto" w:fill="FFFFFF"/>
              </w:rPr>
              <w:t>”</w:t>
            </w:r>
            <w:r w:rsidRPr="00C93BAE">
              <w:rPr>
                <w:rFonts w:ascii="Times New Roman" w:eastAsia="仿宋" w:hAnsi="Times New Roman" w:cs="Times New Roman"/>
                <w:color w:val="000000" w:themeColor="text1"/>
                <w:sz w:val="24"/>
                <w:szCs w:val="24"/>
                <w:shd w:val="clear" w:color="auto" w:fill="FFFFFF"/>
              </w:rPr>
              <w:t>一体化内河海事治理技术体系，形成较强的系统集成优势。</w:t>
            </w:r>
          </w:p>
          <w:p w:rsidR="000B6374" w:rsidRPr="00C93BAE" w:rsidRDefault="000B6374" w:rsidP="000B6374">
            <w:pPr>
              <w:spacing w:line="440" w:lineRule="exact"/>
              <w:ind w:firstLineChars="200" w:firstLine="480"/>
              <w:jc w:val="left"/>
              <w:rPr>
                <w:rFonts w:ascii="Times New Roman" w:eastAsia="仿宋" w:hAnsi="Times New Roman" w:cs="Times New Roman"/>
                <w:color w:val="000000" w:themeColor="text1"/>
                <w:sz w:val="24"/>
                <w:szCs w:val="24"/>
                <w:shd w:val="clear" w:color="auto" w:fill="FFFFFF"/>
              </w:rPr>
            </w:pPr>
            <w:r w:rsidRPr="00C93BAE">
              <w:rPr>
                <w:rFonts w:ascii="Times New Roman" w:eastAsia="仿宋" w:hAnsi="Times New Roman" w:cs="Times New Roman"/>
                <w:color w:val="000000" w:themeColor="text1"/>
                <w:sz w:val="24"/>
                <w:szCs w:val="24"/>
                <w:shd w:val="clear" w:color="auto" w:fill="FFFFFF"/>
              </w:rPr>
              <w:t>未来，团队将围绕内河智慧航运与应急联动的实际需求，持续推进关键技术突破与系统集成创新，力争在以下三个方面实现发展提升：</w:t>
            </w:r>
          </w:p>
          <w:p w:rsidR="00BF429E" w:rsidRDefault="000B6374" w:rsidP="000B6374">
            <w:pPr>
              <w:spacing w:line="440" w:lineRule="exact"/>
              <w:ind w:firstLineChars="200" w:firstLine="480"/>
              <w:jc w:val="left"/>
              <w:rPr>
                <w:rFonts w:ascii="Times New Roman" w:eastAsia="仿宋" w:hAnsi="Times New Roman" w:cs="Times New Roman"/>
                <w:color w:val="000000" w:themeColor="text1"/>
                <w:sz w:val="24"/>
                <w:szCs w:val="24"/>
                <w:shd w:val="clear" w:color="auto" w:fill="FFFFFF"/>
              </w:rPr>
            </w:pPr>
            <w:r w:rsidRPr="00C93BAE">
              <w:rPr>
                <w:rFonts w:ascii="Times New Roman" w:eastAsia="仿宋" w:hAnsi="Times New Roman" w:cs="Times New Roman"/>
                <w:color w:val="000000" w:themeColor="text1"/>
                <w:sz w:val="24"/>
                <w:szCs w:val="24"/>
                <w:shd w:val="clear" w:color="auto" w:fill="FFFFFF"/>
              </w:rPr>
              <w:t>一是深化核心研究方向，稳步推进技术攻关。</w:t>
            </w:r>
          </w:p>
          <w:p w:rsidR="000B6374" w:rsidRPr="00C93BAE" w:rsidRDefault="000B6374" w:rsidP="000B6374">
            <w:pPr>
              <w:spacing w:line="440" w:lineRule="exact"/>
              <w:ind w:firstLineChars="200" w:firstLine="480"/>
              <w:jc w:val="left"/>
              <w:rPr>
                <w:rFonts w:ascii="Times New Roman" w:eastAsia="仿宋" w:hAnsi="Times New Roman" w:cs="Times New Roman"/>
                <w:color w:val="000000" w:themeColor="text1"/>
                <w:sz w:val="24"/>
                <w:szCs w:val="24"/>
                <w:shd w:val="clear" w:color="auto" w:fill="FFFFFF"/>
              </w:rPr>
            </w:pPr>
            <w:r w:rsidRPr="00C93BAE">
              <w:rPr>
                <w:rFonts w:ascii="Times New Roman" w:eastAsia="仿宋" w:hAnsi="Times New Roman" w:cs="Times New Roman"/>
                <w:color w:val="000000" w:themeColor="text1"/>
                <w:sz w:val="24"/>
                <w:szCs w:val="24"/>
                <w:shd w:val="clear" w:color="auto" w:fill="FFFFFF"/>
              </w:rPr>
              <w:t>二是加强成果转化与示范应用，服务行业管理实践。</w:t>
            </w:r>
          </w:p>
          <w:p w:rsidR="000B6374" w:rsidRPr="00C93BAE" w:rsidRDefault="000B6374" w:rsidP="000B6374">
            <w:pPr>
              <w:spacing w:line="440" w:lineRule="exact"/>
              <w:ind w:firstLineChars="200" w:firstLine="480"/>
              <w:jc w:val="left"/>
              <w:rPr>
                <w:rFonts w:ascii="Times New Roman" w:eastAsia="仿宋" w:hAnsi="Times New Roman" w:cs="Times New Roman"/>
                <w:color w:val="000000" w:themeColor="text1"/>
                <w:sz w:val="24"/>
                <w:szCs w:val="24"/>
                <w:shd w:val="clear" w:color="auto" w:fill="FFFFFF"/>
              </w:rPr>
            </w:pPr>
            <w:r w:rsidRPr="00C93BAE">
              <w:rPr>
                <w:rFonts w:ascii="Times New Roman" w:eastAsia="仿宋" w:hAnsi="Times New Roman" w:cs="Times New Roman"/>
                <w:color w:val="000000" w:themeColor="text1"/>
                <w:sz w:val="24"/>
                <w:szCs w:val="24"/>
                <w:shd w:val="clear" w:color="auto" w:fill="FFFFFF"/>
              </w:rPr>
              <w:t>三是完善团队结构与协同机制，提升持续发展能力。</w:t>
            </w:r>
          </w:p>
          <w:p w:rsidR="00113A92" w:rsidRPr="00C93BAE" w:rsidRDefault="000B6374" w:rsidP="00BF429E">
            <w:pPr>
              <w:spacing w:line="440" w:lineRule="exact"/>
              <w:jc w:val="left"/>
              <w:rPr>
                <w:rFonts w:ascii="Times New Roman" w:eastAsia="仿宋" w:hAnsi="Times New Roman" w:cs="Times New Roman" w:hint="eastAsia"/>
                <w:color w:val="000000" w:themeColor="text1"/>
                <w:sz w:val="24"/>
                <w:szCs w:val="24"/>
                <w:shd w:val="clear" w:color="auto" w:fill="FFFFFF"/>
              </w:rPr>
            </w:pPr>
            <w:r w:rsidRPr="00C93BAE">
              <w:rPr>
                <w:rFonts w:ascii="Times New Roman" w:eastAsia="仿宋" w:hAnsi="Times New Roman" w:cs="Times New Roman"/>
                <w:color w:val="000000" w:themeColor="text1"/>
                <w:sz w:val="24"/>
                <w:szCs w:val="24"/>
                <w:shd w:val="clear" w:color="auto" w:fill="FFFFFF"/>
              </w:rPr>
              <w:t>整体来看，团队具备良好的研究基础与组织能力，形成了可复制、可推广的内河海事智慧监管与协同应急技术框架，在内河智慧航运与安全治理领域具有持续贡献潜力与推广价值。</w:t>
            </w:r>
          </w:p>
        </w:tc>
      </w:tr>
    </w:tbl>
    <w:p w:rsidR="000B6374" w:rsidRPr="00C93BAE" w:rsidRDefault="000B6374" w:rsidP="000B6374">
      <w:pPr>
        <w:spacing w:line="440" w:lineRule="exact"/>
        <w:jc w:val="left"/>
        <w:rPr>
          <w:rFonts w:ascii="Times New Roman" w:eastAsia="仿宋" w:hAnsi="Times New Roman" w:cs="Times New Roman"/>
          <w:b/>
          <w:color w:val="000000" w:themeColor="text1"/>
          <w:sz w:val="30"/>
          <w:szCs w:val="30"/>
        </w:rPr>
      </w:pPr>
      <w:r w:rsidRPr="00C93BAE">
        <w:rPr>
          <w:rFonts w:ascii="Times New Roman" w:eastAsia="仿宋" w:hAnsi="Times New Roman" w:cs="Times New Roman"/>
          <w:b/>
          <w:color w:val="000000" w:themeColor="text1"/>
          <w:sz w:val="30"/>
          <w:szCs w:val="30"/>
        </w:rPr>
        <w:lastRenderedPageBreak/>
        <w:t>三、团队近</w:t>
      </w:r>
      <w:r w:rsidRPr="00C93BAE">
        <w:rPr>
          <w:rFonts w:ascii="Times New Roman" w:eastAsia="仿宋" w:hAnsi="Times New Roman" w:cs="Times New Roman"/>
          <w:b/>
          <w:color w:val="000000" w:themeColor="text1"/>
          <w:sz w:val="30"/>
          <w:szCs w:val="30"/>
        </w:rPr>
        <w:t>3</w:t>
      </w:r>
      <w:r w:rsidRPr="00C93BAE">
        <w:rPr>
          <w:rFonts w:ascii="Times New Roman" w:eastAsia="仿宋" w:hAnsi="Times New Roman" w:cs="Times New Roman"/>
          <w:b/>
          <w:color w:val="000000" w:themeColor="text1"/>
          <w:sz w:val="30"/>
          <w:szCs w:val="30"/>
        </w:rPr>
        <w:t>年主要成果</w:t>
      </w:r>
    </w:p>
    <w:p w:rsidR="000B6374" w:rsidRPr="00C93BAE" w:rsidRDefault="000B6374" w:rsidP="000B6374">
      <w:pPr>
        <w:rPr>
          <w:rFonts w:ascii="Times New Roman" w:eastAsia="仿宋" w:hAnsi="Times New Roman" w:cs="Times New Roman"/>
          <w:color w:val="000000" w:themeColor="text1"/>
          <w:sz w:val="28"/>
          <w:szCs w:val="28"/>
        </w:rPr>
      </w:pPr>
      <w:r w:rsidRPr="00C93BAE">
        <w:rPr>
          <w:rFonts w:ascii="Times New Roman" w:eastAsia="仿宋" w:hAnsi="Times New Roman" w:cs="Times New Roman"/>
          <w:color w:val="000000" w:themeColor="text1"/>
          <w:sz w:val="28"/>
          <w:szCs w:val="28"/>
        </w:rPr>
        <w:t>1.</w:t>
      </w:r>
      <w:r w:rsidRPr="00C93BAE">
        <w:rPr>
          <w:rFonts w:ascii="Times New Roman" w:eastAsia="仿宋" w:hAnsi="Times New Roman" w:cs="Times New Roman"/>
          <w:color w:val="000000" w:themeColor="text1"/>
          <w:sz w:val="28"/>
          <w:szCs w:val="28"/>
        </w:rPr>
        <w:t>近年承担的主要科技项目</w:t>
      </w:r>
    </w:p>
    <w:tbl>
      <w:tblPr>
        <w:tblW w:w="97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1559"/>
        <w:gridCol w:w="1701"/>
        <w:gridCol w:w="1560"/>
        <w:gridCol w:w="2487"/>
      </w:tblGrid>
      <w:tr w:rsidR="00616A54" w:rsidRPr="00C93BAE" w:rsidTr="00223DFB">
        <w:trPr>
          <w:trHeight w:val="602"/>
          <w:jc w:val="center"/>
        </w:trPr>
        <w:tc>
          <w:tcPr>
            <w:tcW w:w="2405" w:type="dxa"/>
            <w:vAlign w:val="center"/>
          </w:tcPr>
          <w:p w:rsidR="00C969AD" w:rsidRPr="00C93BAE" w:rsidRDefault="00C969AD" w:rsidP="00343E0E">
            <w:pPr>
              <w:spacing w:line="44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项目名称及编号</w:t>
            </w:r>
          </w:p>
        </w:tc>
        <w:tc>
          <w:tcPr>
            <w:tcW w:w="1559" w:type="dxa"/>
            <w:vAlign w:val="center"/>
          </w:tcPr>
          <w:p w:rsidR="00C969AD" w:rsidRPr="00C93BAE" w:rsidRDefault="00C969AD" w:rsidP="00343E0E">
            <w:pPr>
              <w:spacing w:line="44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项目类别</w:t>
            </w:r>
          </w:p>
        </w:tc>
        <w:tc>
          <w:tcPr>
            <w:tcW w:w="1701" w:type="dxa"/>
            <w:vAlign w:val="center"/>
          </w:tcPr>
          <w:p w:rsidR="00C969AD" w:rsidRPr="00C93BAE" w:rsidRDefault="00C969AD" w:rsidP="00343E0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是否已</w:t>
            </w:r>
          </w:p>
          <w:p w:rsidR="00C969AD" w:rsidRPr="00C93BAE" w:rsidRDefault="00C969AD" w:rsidP="00343E0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评价（验收）</w:t>
            </w:r>
          </w:p>
        </w:tc>
        <w:tc>
          <w:tcPr>
            <w:tcW w:w="1560" w:type="dxa"/>
            <w:vAlign w:val="center"/>
          </w:tcPr>
          <w:p w:rsidR="00C969AD" w:rsidRPr="00C93BAE" w:rsidRDefault="00C969AD" w:rsidP="00343E0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起止</w:t>
            </w:r>
          </w:p>
          <w:p w:rsidR="00C969AD" w:rsidRPr="00C93BAE" w:rsidRDefault="00C969AD" w:rsidP="00343E0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时间</w:t>
            </w:r>
          </w:p>
        </w:tc>
        <w:tc>
          <w:tcPr>
            <w:tcW w:w="2487" w:type="dxa"/>
            <w:vAlign w:val="center"/>
          </w:tcPr>
          <w:p w:rsidR="00C969AD" w:rsidRPr="00C93BAE" w:rsidRDefault="00C969AD" w:rsidP="00343E0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承担人</w:t>
            </w:r>
          </w:p>
          <w:p w:rsidR="00C969AD" w:rsidRPr="00C93BAE" w:rsidRDefault="00C969AD" w:rsidP="00343E0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（按顺序列出前</w:t>
            </w:r>
            <w:r w:rsidRPr="00C93BAE">
              <w:rPr>
                <w:rFonts w:ascii="Times New Roman" w:eastAsia="仿宋" w:hAnsi="Times New Roman" w:cs="Times New Roman"/>
                <w:color w:val="000000" w:themeColor="text1"/>
                <w:sz w:val="24"/>
                <w:szCs w:val="24"/>
              </w:rPr>
              <w:t>5</w:t>
            </w:r>
            <w:r w:rsidRPr="00C93BAE">
              <w:rPr>
                <w:rFonts w:ascii="Times New Roman" w:eastAsia="仿宋" w:hAnsi="Times New Roman" w:cs="Times New Roman"/>
                <w:color w:val="000000" w:themeColor="text1"/>
                <w:sz w:val="24"/>
                <w:szCs w:val="24"/>
              </w:rPr>
              <w:t>位）</w:t>
            </w:r>
          </w:p>
        </w:tc>
      </w:tr>
      <w:tr w:rsidR="00616A54" w:rsidRPr="00C93BAE" w:rsidTr="00223DFB">
        <w:trPr>
          <w:trHeight w:val="106"/>
          <w:jc w:val="center"/>
        </w:trPr>
        <w:tc>
          <w:tcPr>
            <w:tcW w:w="2405" w:type="dxa"/>
            <w:vAlign w:val="center"/>
          </w:tcPr>
          <w:p w:rsidR="002A0AE3" w:rsidRPr="00C93BAE" w:rsidRDefault="002A0AE3" w:rsidP="00882531">
            <w:pPr>
              <w:spacing w:line="380" w:lineRule="exact"/>
              <w:jc w:val="center"/>
              <w:rPr>
                <w:rFonts w:ascii="Times New Roman" w:eastAsia="仿宋" w:hAnsi="Times New Roman" w:cs="Times New Roman"/>
                <w:color w:val="000000" w:themeColor="text1"/>
                <w:sz w:val="30"/>
                <w:szCs w:val="30"/>
              </w:rPr>
            </w:pPr>
            <w:r w:rsidRPr="00C93BAE">
              <w:rPr>
                <w:rFonts w:ascii="Times New Roman" w:eastAsia="仿宋" w:hAnsi="Times New Roman" w:cs="Times New Roman"/>
                <w:color w:val="000000" w:themeColor="text1"/>
                <w:sz w:val="24"/>
                <w:szCs w:val="24"/>
              </w:rPr>
              <w:t>极端天气视阈下长江中游通航环境风险的演变机理研究（项目编号：</w:t>
            </w:r>
            <w:r w:rsidRPr="00C93BAE">
              <w:rPr>
                <w:rFonts w:ascii="Times New Roman" w:eastAsia="仿宋" w:hAnsi="Times New Roman" w:cs="Times New Roman"/>
                <w:color w:val="000000" w:themeColor="text1"/>
                <w:sz w:val="24"/>
                <w:szCs w:val="24"/>
              </w:rPr>
              <w:t>51709218</w:t>
            </w:r>
            <w:r w:rsidRPr="00C93BAE">
              <w:rPr>
                <w:rFonts w:ascii="Times New Roman" w:eastAsia="仿宋" w:hAnsi="Times New Roman" w:cs="Times New Roman"/>
                <w:color w:val="000000" w:themeColor="text1"/>
                <w:sz w:val="24"/>
                <w:szCs w:val="24"/>
              </w:rPr>
              <w:t>）</w:t>
            </w:r>
          </w:p>
        </w:tc>
        <w:tc>
          <w:tcPr>
            <w:tcW w:w="1559" w:type="dxa"/>
            <w:vAlign w:val="center"/>
          </w:tcPr>
          <w:p w:rsidR="002A0AE3" w:rsidRPr="00C93BAE" w:rsidRDefault="002A0AE3" w:rsidP="00882531">
            <w:pPr>
              <w:spacing w:line="380" w:lineRule="exact"/>
              <w:jc w:val="center"/>
              <w:rPr>
                <w:rFonts w:ascii="Times New Roman" w:eastAsia="仿宋" w:hAnsi="Times New Roman" w:cs="Times New Roman"/>
                <w:color w:val="000000" w:themeColor="text1"/>
                <w:sz w:val="30"/>
                <w:szCs w:val="30"/>
              </w:rPr>
            </w:pPr>
            <w:r w:rsidRPr="00C93BAE">
              <w:rPr>
                <w:rFonts w:ascii="Times New Roman" w:eastAsia="仿宋" w:hAnsi="Times New Roman" w:cs="Times New Roman"/>
                <w:color w:val="000000" w:themeColor="text1"/>
                <w:sz w:val="24"/>
                <w:szCs w:val="24"/>
              </w:rPr>
              <w:t>国家自然科学基金项目</w:t>
            </w:r>
          </w:p>
        </w:tc>
        <w:tc>
          <w:tcPr>
            <w:tcW w:w="1701" w:type="dxa"/>
            <w:vAlign w:val="center"/>
          </w:tcPr>
          <w:p w:rsidR="002A0AE3" w:rsidRPr="00C93BAE" w:rsidRDefault="00343E0E" w:rsidP="00882531">
            <w:pPr>
              <w:spacing w:line="38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是</w:t>
            </w:r>
          </w:p>
        </w:tc>
        <w:tc>
          <w:tcPr>
            <w:tcW w:w="1560" w:type="dxa"/>
            <w:vAlign w:val="center"/>
          </w:tcPr>
          <w:p w:rsidR="002A0AE3" w:rsidRPr="00C93BAE" w:rsidRDefault="002A0AE3" w:rsidP="00882531">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2018.01-2020.12</w:t>
            </w:r>
          </w:p>
        </w:tc>
        <w:tc>
          <w:tcPr>
            <w:tcW w:w="2487" w:type="dxa"/>
            <w:vAlign w:val="center"/>
          </w:tcPr>
          <w:p w:rsidR="002A0AE3" w:rsidRPr="00C93BAE" w:rsidRDefault="002A0AE3" w:rsidP="00882531">
            <w:pPr>
              <w:spacing w:line="320" w:lineRule="exact"/>
              <w:jc w:val="center"/>
              <w:rPr>
                <w:rFonts w:ascii="Times New Roman" w:eastAsia="仿宋" w:hAnsi="Times New Roman" w:cs="Times New Roman"/>
                <w:color w:val="000000" w:themeColor="text1"/>
                <w:sz w:val="24"/>
                <w:szCs w:val="24"/>
              </w:rPr>
            </w:pPr>
          </w:p>
        </w:tc>
      </w:tr>
      <w:tr w:rsidR="00616A54" w:rsidRPr="00C93BAE" w:rsidTr="00223DFB">
        <w:trPr>
          <w:trHeight w:val="106"/>
          <w:jc w:val="center"/>
        </w:trPr>
        <w:tc>
          <w:tcPr>
            <w:tcW w:w="2405" w:type="dxa"/>
            <w:vAlign w:val="center"/>
          </w:tcPr>
          <w:p w:rsidR="002A0AE3" w:rsidRPr="00C93BAE" w:rsidRDefault="002A0AE3" w:rsidP="00DB532E">
            <w:pPr>
              <w:spacing w:line="380" w:lineRule="exact"/>
              <w:jc w:val="center"/>
              <w:rPr>
                <w:rFonts w:ascii="Times New Roman" w:eastAsia="仿宋" w:hAnsi="Times New Roman" w:cs="Times New Roman"/>
                <w:color w:val="000000" w:themeColor="text1"/>
                <w:sz w:val="30"/>
                <w:szCs w:val="30"/>
              </w:rPr>
            </w:pPr>
            <w:r w:rsidRPr="00C93BAE">
              <w:rPr>
                <w:rFonts w:ascii="Times New Roman" w:eastAsia="仿宋" w:hAnsi="Times New Roman" w:cs="Times New Roman"/>
                <w:color w:val="000000" w:themeColor="text1"/>
                <w:sz w:val="24"/>
                <w:szCs w:val="24"/>
              </w:rPr>
              <w:t>水上交通态势的多尺度表达与演化机理研究（项目编号：</w:t>
            </w:r>
            <w:r w:rsidRPr="00C93BAE">
              <w:rPr>
                <w:rFonts w:ascii="Times New Roman" w:eastAsia="仿宋" w:hAnsi="Times New Roman" w:cs="Times New Roman"/>
                <w:color w:val="000000" w:themeColor="text1"/>
                <w:sz w:val="24"/>
                <w:szCs w:val="24"/>
              </w:rPr>
              <w:t>52072287</w:t>
            </w:r>
            <w:r w:rsidRPr="00C93BAE">
              <w:rPr>
                <w:rFonts w:ascii="Times New Roman" w:eastAsia="仿宋" w:hAnsi="Times New Roman" w:cs="Times New Roman"/>
                <w:color w:val="000000" w:themeColor="text1"/>
                <w:sz w:val="24"/>
                <w:szCs w:val="24"/>
              </w:rPr>
              <w:t>）</w:t>
            </w:r>
          </w:p>
        </w:tc>
        <w:tc>
          <w:tcPr>
            <w:tcW w:w="1559" w:type="dxa"/>
            <w:vAlign w:val="center"/>
          </w:tcPr>
          <w:p w:rsidR="002A0AE3" w:rsidRPr="00C93BAE" w:rsidRDefault="002A0AE3" w:rsidP="00DB532E">
            <w:pPr>
              <w:spacing w:line="380" w:lineRule="exact"/>
              <w:jc w:val="center"/>
              <w:rPr>
                <w:rFonts w:ascii="Times New Roman" w:eastAsia="仿宋" w:hAnsi="Times New Roman" w:cs="Times New Roman"/>
                <w:color w:val="000000" w:themeColor="text1"/>
                <w:sz w:val="30"/>
                <w:szCs w:val="30"/>
              </w:rPr>
            </w:pPr>
            <w:r w:rsidRPr="00C93BAE">
              <w:rPr>
                <w:rFonts w:ascii="Times New Roman" w:eastAsia="仿宋" w:hAnsi="Times New Roman" w:cs="Times New Roman"/>
                <w:color w:val="000000" w:themeColor="text1"/>
                <w:sz w:val="24"/>
                <w:szCs w:val="24"/>
              </w:rPr>
              <w:t>国家自然科学基金面上项目</w:t>
            </w:r>
          </w:p>
        </w:tc>
        <w:tc>
          <w:tcPr>
            <w:tcW w:w="1701" w:type="dxa"/>
            <w:vAlign w:val="center"/>
          </w:tcPr>
          <w:p w:rsidR="002A0AE3" w:rsidRPr="00C93BAE" w:rsidRDefault="00343E0E" w:rsidP="00DB532E">
            <w:pPr>
              <w:spacing w:line="380" w:lineRule="exact"/>
              <w:jc w:val="center"/>
              <w:rPr>
                <w:rFonts w:ascii="Times New Roman" w:eastAsia="仿宋" w:hAnsi="Times New Roman" w:cs="Times New Roman"/>
                <w:color w:val="000000" w:themeColor="text1"/>
                <w:sz w:val="30"/>
                <w:szCs w:val="30"/>
              </w:rPr>
            </w:pPr>
            <w:r w:rsidRPr="00C93BAE">
              <w:rPr>
                <w:rFonts w:ascii="Times New Roman" w:eastAsia="仿宋" w:hAnsi="Times New Roman" w:cs="Times New Roman"/>
                <w:color w:val="000000" w:themeColor="text1"/>
                <w:sz w:val="24"/>
                <w:szCs w:val="24"/>
              </w:rPr>
              <w:t>是</w:t>
            </w:r>
          </w:p>
        </w:tc>
        <w:tc>
          <w:tcPr>
            <w:tcW w:w="1560" w:type="dxa"/>
            <w:vAlign w:val="center"/>
          </w:tcPr>
          <w:p w:rsidR="002A0AE3" w:rsidRPr="00C93BAE" w:rsidRDefault="002A0AE3"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2021-2024</w:t>
            </w:r>
          </w:p>
        </w:tc>
        <w:tc>
          <w:tcPr>
            <w:tcW w:w="2487" w:type="dxa"/>
            <w:vAlign w:val="center"/>
          </w:tcPr>
          <w:p w:rsidR="002A0AE3" w:rsidRPr="00C93BAE" w:rsidRDefault="002A0AE3" w:rsidP="00DB532E">
            <w:pPr>
              <w:spacing w:line="320" w:lineRule="exact"/>
              <w:jc w:val="center"/>
              <w:rPr>
                <w:rFonts w:ascii="Times New Roman" w:eastAsia="仿宋" w:hAnsi="Times New Roman" w:cs="Times New Roman"/>
                <w:color w:val="000000" w:themeColor="text1"/>
                <w:sz w:val="24"/>
                <w:szCs w:val="24"/>
              </w:rPr>
            </w:pPr>
          </w:p>
        </w:tc>
      </w:tr>
      <w:tr w:rsidR="00616A54" w:rsidRPr="00C93BAE" w:rsidTr="00223DFB">
        <w:trPr>
          <w:trHeight w:val="106"/>
          <w:jc w:val="center"/>
        </w:trPr>
        <w:tc>
          <w:tcPr>
            <w:tcW w:w="2405" w:type="dxa"/>
            <w:vAlign w:val="center"/>
          </w:tcPr>
          <w:p w:rsidR="002A0AE3" w:rsidRPr="00C93BAE" w:rsidRDefault="002A0AE3" w:rsidP="00DB532E">
            <w:pPr>
              <w:spacing w:line="380" w:lineRule="exact"/>
              <w:jc w:val="center"/>
              <w:rPr>
                <w:rFonts w:ascii="Times New Roman" w:eastAsia="仿宋" w:hAnsi="Times New Roman" w:cs="Times New Roman"/>
                <w:color w:val="000000" w:themeColor="text1"/>
                <w:sz w:val="30"/>
                <w:szCs w:val="30"/>
              </w:rPr>
            </w:pPr>
            <w:r w:rsidRPr="00C93BAE">
              <w:rPr>
                <w:rFonts w:ascii="Times New Roman" w:eastAsia="仿宋" w:hAnsi="Times New Roman" w:cs="Times New Roman"/>
                <w:color w:val="000000" w:themeColor="text1"/>
                <w:sz w:val="24"/>
                <w:szCs w:val="24"/>
              </w:rPr>
              <w:t>长江干线危险品船舶安全与防污染管理服务信息系统项目</w:t>
            </w:r>
            <w:r w:rsidRPr="00C93BAE">
              <w:rPr>
                <w:rFonts w:ascii="Times New Roman" w:eastAsia="仿宋" w:hAnsi="Times New Roman" w:cs="Times New Roman"/>
                <w:color w:val="000000" w:themeColor="text1"/>
                <w:sz w:val="24"/>
                <w:szCs w:val="24"/>
              </w:rPr>
              <w:t>(</w:t>
            </w:r>
            <w:r w:rsidRPr="00C93BAE">
              <w:rPr>
                <w:rFonts w:ascii="Times New Roman" w:eastAsia="仿宋" w:hAnsi="Times New Roman" w:cs="Times New Roman"/>
                <w:color w:val="000000" w:themeColor="text1"/>
                <w:sz w:val="24"/>
                <w:szCs w:val="24"/>
              </w:rPr>
              <w:t>危化船洗舱</w:t>
            </w:r>
            <w:r w:rsidRPr="00C93BAE">
              <w:rPr>
                <w:rFonts w:ascii="Times New Roman" w:eastAsia="仿宋" w:hAnsi="Times New Roman" w:cs="Times New Roman"/>
                <w:color w:val="000000" w:themeColor="text1"/>
                <w:sz w:val="24"/>
                <w:szCs w:val="24"/>
              </w:rPr>
              <w:t>)</w:t>
            </w:r>
          </w:p>
        </w:tc>
        <w:tc>
          <w:tcPr>
            <w:tcW w:w="1559" w:type="dxa"/>
            <w:vAlign w:val="center"/>
          </w:tcPr>
          <w:p w:rsidR="002A0AE3" w:rsidRPr="00C93BAE" w:rsidRDefault="002A0AE3" w:rsidP="00DB532E">
            <w:pPr>
              <w:spacing w:line="380" w:lineRule="exact"/>
              <w:jc w:val="center"/>
              <w:rPr>
                <w:rFonts w:ascii="Times New Roman" w:eastAsia="仿宋" w:hAnsi="Times New Roman" w:cs="Times New Roman"/>
                <w:color w:val="000000" w:themeColor="text1"/>
                <w:sz w:val="30"/>
                <w:szCs w:val="30"/>
              </w:rPr>
            </w:pPr>
            <w:r w:rsidRPr="00C93BAE">
              <w:rPr>
                <w:rFonts w:ascii="Times New Roman" w:eastAsia="仿宋" w:hAnsi="Times New Roman" w:cs="Times New Roman"/>
                <w:color w:val="000000" w:themeColor="text1"/>
                <w:sz w:val="24"/>
                <w:szCs w:val="24"/>
              </w:rPr>
              <w:t>企事业委托</w:t>
            </w:r>
          </w:p>
        </w:tc>
        <w:tc>
          <w:tcPr>
            <w:tcW w:w="1701" w:type="dxa"/>
            <w:vAlign w:val="center"/>
          </w:tcPr>
          <w:p w:rsidR="002A0AE3" w:rsidRPr="00C93BAE" w:rsidRDefault="00343E0E" w:rsidP="00DB532E">
            <w:pPr>
              <w:spacing w:line="38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是</w:t>
            </w:r>
          </w:p>
        </w:tc>
        <w:tc>
          <w:tcPr>
            <w:tcW w:w="1560" w:type="dxa"/>
            <w:vAlign w:val="center"/>
          </w:tcPr>
          <w:p w:rsidR="002A0AE3" w:rsidRPr="00C93BAE" w:rsidRDefault="002A0AE3"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2023.07-2024.08</w:t>
            </w:r>
          </w:p>
        </w:tc>
        <w:tc>
          <w:tcPr>
            <w:tcW w:w="2487" w:type="dxa"/>
            <w:vAlign w:val="center"/>
          </w:tcPr>
          <w:p w:rsidR="002A0AE3" w:rsidRPr="00C93BAE" w:rsidRDefault="002A0AE3" w:rsidP="00DB532E">
            <w:pPr>
              <w:spacing w:line="320" w:lineRule="exact"/>
              <w:jc w:val="center"/>
              <w:rPr>
                <w:rFonts w:ascii="Times New Roman" w:eastAsia="仿宋" w:hAnsi="Times New Roman" w:cs="Times New Roman"/>
                <w:color w:val="000000" w:themeColor="text1"/>
                <w:sz w:val="24"/>
                <w:szCs w:val="24"/>
              </w:rPr>
            </w:pPr>
          </w:p>
        </w:tc>
      </w:tr>
      <w:tr w:rsidR="00616A54" w:rsidRPr="00C93BAE" w:rsidTr="00223DFB">
        <w:trPr>
          <w:trHeight w:val="106"/>
          <w:jc w:val="center"/>
        </w:trPr>
        <w:tc>
          <w:tcPr>
            <w:tcW w:w="2405" w:type="dxa"/>
            <w:vAlign w:val="center"/>
          </w:tcPr>
          <w:p w:rsidR="002A0AE3" w:rsidRPr="00C93BAE" w:rsidRDefault="002A0AE3" w:rsidP="00DB532E">
            <w:pPr>
              <w:spacing w:line="380" w:lineRule="exact"/>
              <w:jc w:val="center"/>
              <w:rPr>
                <w:rFonts w:ascii="Times New Roman" w:eastAsia="仿宋" w:hAnsi="Times New Roman" w:cs="Times New Roman"/>
                <w:color w:val="000000" w:themeColor="text1"/>
                <w:sz w:val="30"/>
                <w:szCs w:val="30"/>
              </w:rPr>
            </w:pPr>
            <w:r w:rsidRPr="00C93BAE">
              <w:rPr>
                <w:rFonts w:ascii="Times New Roman" w:eastAsia="仿宋" w:hAnsi="Times New Roman" w:cs="Times New Roman"/>
                <w:color w:val="000000" w:themeColor="text1"/>
                <w:sz w:val="24"/>
                <w:szCs w:val="24"/>
              </w:rPr>
              <w:t>长江海事局船舶</w:t>
            </w:r>
            <w:r w:rsidRPr="00C93BAE">
              <w:rPr>
                <w:rFonts w:ascii="Times New Roman" w:eastAsia="仿宋" w:hAnsi="Times New Roman" w:cs="Times New Roman"/>
                <w:color w:val="000000" w:themeColor="text1"/>
                <w:sz w:val="24"/>
                <w:szCs w:val="24"/>
              </w:rPr>
              <w:t>“</w:t>
            </w:r>
            <w:r w:rsidRPr="00C93BAE">
              <w:rPr>
                <w:rFonts w:ascii="Times New Roman" w:eastAsia="仿宋" w:hAnsi="Times New Roman" w:cs="Times New Roman"/>
                <w:color w:val="000000" w:themeColor="text1"/>
                <w:sz w:val="24"/>
                <w:szCs w:val="24"/>
              </w:rPr>
              <w:t>零排放</w:t>
            </w:r>
            <w:r w:rsidRPr="00C93BAE">
              <w:rPr>
                <w:rFonts w:ascii="Times New Roman" w:eastAsia="仿宋" w:hAnsi="Times New Roman" w:cs="Times New Roman"/>
                <w:color w:val="000000" w:themeColor="text1"/>
                <w:sz w:val="24"/>
                <w:szCs w:val="24"/>
              </w:rPr>
              <w:t>”</w:t>
            </w:r>
            <w:r w:rsidRPr="00C93BAE">
              <w:rPr>
                <w:rFonts w:ascii="Times New Roman" w:eastAsia="仿宋" w:hAnsi="Times New Roman" w:cs="Times New Roman"/>
                <w:color w:val="000000" w:themeColor="text1"/>
                <w:sz w:val="24"/>
                <w:szCs w:val="24"/>
              </w:rPr>
              <w:t>管理信息系统升级项目</w:t>
            </w:r>
          </w:p>
        </w:tc>
        <w:tc>
          <w:tcPr>
            <w:tcW w:w="1559" w:type="dxa"/>
            <w:vAlign w:val="center"/>
          </w:tcPr>
          <w:p w:rsidR="002A0AE3" w:rsidRPr="00C93BAE" w:rsidRDefault="002A0AE3" w:rsidP="00DB532E">
            <w:pPr>
              <w:spacing w:line="380" w:lineRule="exact"/>
              <w:jc w:val="center"/>
              <w:rPr>
                <w:rFonts w:ascii="Times New Roman" w:eastAsia="仿宋" w:hAnsi="Times New Roman" w:cs="Times New Roman"/>
                <w:color w:val="000000" w:themeColor="text1"/>
                <w:sz w:val="30"/>
                <w:szCs w:val="30"/>
              </w:rPr>
            </w:pPr>
            <w:r w:rsidRPr="00C93BAE">
              <w:rPr>
                <w:rFonts w:ascii="Times New Roman" w:eastAsia="仿宋" w:hAnsi="Times New Roman" w:cs="Times New Roman"/>
                <w:color w:val="000000" w:themeColor="text1"/>
                <w:sz w:val="24"/>
                <w:szCs w:val="24"/>
              </w:rPr>
              <w:t>企事业委托</w:t>
            </w:r>
          </w:p>
        </w:tc>
        <w:tc>
          <w:tcPr>
            <w:tcW w:w="1701" w:type="dxa"/>
            <w:vAlign w:val="center"/>
          </w:tcPr>
          <w:p w:rsidR="002A0AE3" w:rsidRPr="00C93BAE" w:rsidRDefault="00343E0E" w:rsidP="00DB532E">
            <w:pPr>
              <w:spacing w:line="38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是</w:t>
            </w:r>
          </w:p>
        </w:tc>
        <w:tc>
          <w:tcPr>
            <w:tcW w:w="1560" w:type="dxa"/>
            <w:vAlign w:val="center"/>
          </w:tcPr>
          <w:p w:rsidR="002A0AE3" w:rsidRPr="00C93BAE" w:rsidRDefault="002A0AE3"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2023.03-2023.05</w:t>
            </w:r>
          </w:p>
        </w:tc>
        <w:tc>
          <w:tcPr>
            <w:tcW w:w="2487" w:type="dxa"/>
            <w:vAlign w:val="center"/>
          </w:tcPr>
          <w:p w:rsidR="002A0AE3" w:rsidRPr="00C93BAE" w:rsidRDefault="002A0AE3" w:rsidP="00DB532E">
            <w:pPr>
              <w:spacing w:line="320" w:lineRule="exact"/>
              <w:jc w:val="center"/>
              <w:rPr>
                <w:rFonts w:ascii="Times New Roman" w:eastAsia="仿宋" w:hAnsi="Times New Roman" w:cs="Times New Roman"/>
                <w:color w:val="000000" w:themeColor="text1"/>
                <w:sz w:val="24"/>
                <w:szCs w:val="24"/>
              </w:rPr>
            </w:pPr>
          </w:p>
        </w:tc>
      </w:tr>
      <w:tr w:rsidR="00616A54" w:rsidRPr="00C93BAE" w:rsidTr="00223DFB">
        <w:trPr>
          <w:trHeight w:val="106"/>
          <w:jc w:val="center"/>
        </w:trPr>
        <w:tc>
          <w:tcPr>
            <w:tcW w:w="2405" w:type="dxa"/>
            <w:vAlign w:val="center"/>
          </w:tcPr>
          <w:p w:rsidR="002A0AE3" w:rsidRPr="00C93BAE" w:rsidRDefault="002A0AE3" w:rsidP="00DB532E">
            <w:pPr>
              <w:spacing w:line="380" w:lineRule="exact"/>
              <w:jc w:val="center"/>
              <w:rPr>
                <w:rFonts w:ascii="Times New Roman" w:eastAsia="仿宋" w:hAnsi="Times New Roman" w:cs="Times New Roman"/>
                <w:color w:val="000000" w:themeColor="text1"/>
                <w:sz w:val="30"/>
                <w:szCs w:val="30"/>
              </w:rPr>
            </w:pPr>
            <w:r w:rsidRPr="00C93BAE">
              <w:rPr>
                <w:rFonts w:ascii="Times New Roman" w:eastAsia="仿宋" w:hAnsi="Times New Roman" w:cs="Times New Roman"/>
                <w:color w:val="000000" w:themeColor="text1"/>
                <w:sz w:val="24"/>
                <w:szCs w:val="24"/>
              </w:rPr>
              <w:t>长江海事局船舶</w:t>
            </w:r>
            <w:r w:rsidRPr="00C93BAE">
              <w:rPr>
                <w:rFonts w:ascii="Times New Roman" w:eastAsia="仿宋" w:hAnsi="Times New Roman" w:cs="Times New Roman"/>
                <w:color w:val="000000" w:themeColor="text1"/>
                <w:sz w:val="24"/>
                <w:szCs w:val="24"/>
              </w:rPr>
              <w:t>“</w:t>
            </w:r>
            <w:r w:rsidRPr="00C93BAE">
              <w:rPr>
                <w:rFonts w:ascii="Times New Roman" w:eastAsia="仿宋" w:hAnsi="Times New Roman" w:cs="Times New Roman"/>
                <w:color w:val="000000" w:themeColor="text1"/>
                <w:sz w:val="24"/>
                <w:szCs w:val="24"/>
              </w:rPr>
              <w:t>零排放</w:t>
            </w:r>
            <w:r w:rsidRPr="00C93BAE">
              <w:rPr>
                <w:rFonts w:ascii="Times New Roman" w:eastAsia="仿宋" w:hAnsi="Times New Roman" w:cs="Times New Roman"/>
                <w:color w:val="000000" w:themeColor="text1"/>
                <w:sz w:val="24"/>
                <w:szCs w:val="24"/>
              </w:rPr>
              <w:t>”</w:t>
            </w:r>
            <w:r w:rsidRPr="00C93BAE">
              <w:rPr>
                <w:rFonts w:ascii="Times New Roman" w:eastAsia="仿宋" w:hAnsi="Times New Roman" w:cs="Times New Roman"/>
                <w:color w:val="000000" w:themeColor="text1"/>
                <w:sz w:val="24"/>
                <w:szCs w:val="24"/>
              </w:rPr>
              <w:t>管理信息系统项目</w:t>
            </w:r>
          </w:p>
        </w:tc>
        <w:tc>
          <w:tcPr>
            <w:tcW w:w="1559" w:type="dxa"/>
            <w:vAlign w:val="center"/>
          </w:tcPr>
          <w:p w:rsidR="002A0AE3" w:rsidRPr="00C93BAE" w:rsidRDefault="002A0AE3" w:rsidP="00DB532E">
            <w:pPr>
              <w:spacing w:line="380" w:lineRule="exact"/>
              <w:jc w:val="center"/>
              <w:rPr>
                <w:rFonts w:ascii="Times New Roman" w:eastAsia="仿宋" w:hAnsi="Times New Roman" w:cs="Times New Roman"/>
                <w:color w:val="000000" w:themeColor="text1"/>
                <w:sz w:val="30"/>
                <w:szCs w:val="30"/>
              </w:rPr>
            </w:pPr>
            <w:r w:rsidRPr="00C93BAE">
              <w:rPr>
                <w:rFonts w:ascii="Times New Roman" w:eastAsia="仿宋" w:hAnsi="Times New Roman" w:cs="Times New Roman"/>
                <w:color w:val="000000" w:themeColor="text1"/>
                <w:sz w:val="24"/>
                <w:szCs w:val="24"/>
              </w:rPr>
              <w:t>企事业委托</w:t>
            </w:r>
          </w:p>
        </w:tc>
        <w:tc>
          <w:tcPr>
            <w:tcW w:w="1701" w:type="dxa"/>
            <w:vAlign w:val="center"/>
          </w:tcPr>
          <w:p w:rsidR="002A0AE3" w:rsidRPr="00C93BAE" w:rsidRDefault="00343E0E" w:rsidP="00DB532E">
            <w:pPr>
              <w:spacing w:line="38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是</w:t>
            </w:r>
          </w:p>
        </w:tc>
        <w:tc>
          <w:tcPr>
            <w:tcW w:w="1560" w:type="dxa"/>
            <w:vAlign w:val="center"/>
          </w:tcPr>
          <w:p w:rsidR="002A0AE3" w:rsidRPr="00C93BAE" w:rsidRDefault="00A03738" w:rsidP="00DB532E">
            <w:pPr>
              <w:spacing w:line="380" w:lineRule="exact"/>
              <w:jc w:val="center"/>
              <w:rPr>
                <w:rFonts w:ascii="Times New Roman" w:eastAsia="仿宋" w:hAnsi="Times New Roman" w:cs="Times New Roman"/>
                <w:color w:val="000000" w:themeColor="text1"/>
                <w:sz w:val="30"/>
                <w:szCs w:val="30"/>
              </w:rPr>
            </w:pPr>
            <w:r w:rsidRPr="00C93BAE">
              <w:rPr>
                <w:rFonts w:ascii="Times New Roman" w:eastAsia="仿宋" w:hAnsi="Times New Roman" w:cs="Times New Roman"/>
                <w:color w:val="000000" w:themeColor="text1"/>
                <w:sz w:val="24"/>
                <w:szCs w:val="24"/>
              </w:rPr>
              <w:t>2022.04-2022.07</w:t>
            </w:r>
          </w:p>
        </w:tc>
        <w:tc>
          <w:tcPr>
            <w:tcW w:w="2487" w:type="dxa"/>
            <w:vAlign w:val="center"/>
          </w:tcPr>
          <w:p w:rsidR="002A0AE3" w:rsidRPr="00C93BAE" w:rsidRDefault="002A0AE3" w:rsidP="00DB532E">
            <w:pPr>
              <w:spacing w:line="380" w:lineRule="exact"/>
              <w:jc w:val="center"/>
              <w:rPr>
                <w:rFonts w:ascii="Times New Roman" w:eastAsia="仿宋" w:hAnsi="Times New Roman" w:cs="Times New Roman"/>
                <w:color w:val="000000" w:themeColor="text1"/>
                <w:sz w:val="30"/>
                <w:szCs w:val="30"/>
              </w:rPr>
            </w:pPr>
          </w:p>
        </w:tc>
      </w:tr>
      <w:tr w:rsidR="00616A54" w:rsidRPr="00C93BAE" w:rsidTr="00223DFB">
        <w:trPr>
          <w:trHeight w:val="106"/>
          <w:jc w:val="center"/>
        </w:trPr>
        <w:tc>
          <w:tcPr>
            <w:tcW w:w="2405" w:type="dxa"/>
            <w:vAlign w:val="center"/>
          </w:tcPr>
          <w:p w:rsidR="00A03738" w:rsidRPr="00C93BAE" w:rsidRDefault="00A03738" w:rsidP="00DB532E">
            <w:pPr>
              <w:spacing w:line="380" w:lineRule="exact"/>
              <w:jc w:val="center"/>
              <w:rPr>
                <w:rFonts w:ascii="Times New Roman" w:eastAsia="仿宋" w:hAnsi="Times New Roman" w:cs="Times New Roman"/>
                <w:color w:val="000000" w:themeColor="text1"/>
                <w:sz w:val="30"/>
                <w:szCs w:val="30"/>
              </w:rPr>
            </w:pPr>
            <w:r w:rsidRPr="00C93BAE">
              <w:rPr>
                <w:rFonts w:ascii="Times New Roman" w:eastAsia="仿宋" w:hAnsi="Times New Roman" w:cs="Times New Roman"/>
                <w:color w:val="000000" w:themeColor="text1"/>
                <w:sz w:val="24"/>
                <w:szCs w:val="24"/>
              </w:rPr>
              <w:t>长江干线水上交通安全风险评价体系及防控对策研究</w:t>
            </w:r>
          </w:p>
        </w:tc>
        <w:tc>
          <w:tcPr>
            <w:tcW w:w="1559" w:type="dxa"/>
            <w:vAlign w:val="center"/>
          </w:tcPr>
          <w:p w:rsidR="00A03738" w:rsidRPr="00C93BAE" w:rsidRDefault="00A03738" w:rsidP="00DB532E">
            <w:pPr>
              <w:spacing w:line="380" w:lineRule="exact"/>
              <w:jc w:val="center"/>
              <w:rPr>
                <w:rFonts w:ascii="Times New Roman" w:eastAsia="仿宋" w:hAnsi="Times New Roman" w:cs="Times New Roman"/>
                <w:color w:val="000000" w:themeColor="text1"/>
                <w:sz w:val="30"/>
                <w:szCs w:val="30"/>
              </w:rPr>
            </w:pPr>
            <w:r w:rsidRPr="00C93BAE">
              <w:rPr>
                <w:rFonts w:ascii="Times New Roman" w:eastAsia="仿宋" w:hAnsi="Times New Roman" w:cs="Times New Roman"/>
                <w:color w:val="000000" w:themeColor="text1"/>
                <w:sz w:val="24"/>
                <w:szCs w:val="24"/>
              </w:rPr>
              <w:t>企事业委托</w:t>
            </w:r>
          </w:p>
        </w:tc>
        <w:tc>
          <w:tcPr>
            <w:tcW w:w="1701" w:type="dxa"/>
            <w:vAlign w:val="center"/>
          </w:tcPr>
          <w:p w:rsidR="00A03738" w:rsidRPr="00C93BAE" w:rsidRDefault="00343E0E" w:rsidP="00DB532E">
            <w:pPr>
              <w:spacing w:line="38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是</w:t>
            </w:r>
          </w:p>
        </w:tc>
        <w:tc>
          <w:tcPr>
            <w:tcW w:w="1560" w:type="dxa"/>
            <w:vAlign w:val="center"/>
          </w:tcPr>
          <w:p w:rsidR="00A03738" w:rsidRPr="00C93BAE" w:rsidRDefault="00A03738" w:rsidP="00DB532E">
            <w:pPr>
              <w:spacing w:line="380" w:lineRule="exact"/>
              <w:jc w:val="center"/>
              <w:rPr>
                <w:rFonts w:ascii="Times New Roman" w:eastAsia="仿宋" w:hAnsi="Times New Roman" w:cs="Times New Roman"/>
                <w:color w:val="000000" w:themeColor="text1"/>
                <w:sz w:val="30"/>
                <w:szCs w:val="30"/>
              </w:rPr>
            </w:pPr>
            <w:r w:rsidRPr="00C93BAE">
              <w:rPr>
                <w:rFonts w:ascii="Times New Roman" w:eastAsia="仿宋" w:hAnsi="Times New Roman" w:cs="Times New Roman"/>
                <w:color w:val="000000" w:themeColor="text1"/>
                <w:sz w:val="24"/>
                <w:szCs w:val="24"/>
              </w:rPr>
              <w:t>2022.02-2022.12</w:t>
            </w:r>
          </w:p>
        </w:tc>
        <w:tc>
          <w:tcPr>
            <w:tcW w:w="2487" w:type="dxa"/>
            <w:vAlign w:val="center"/>
          </w:tcPr>
          <w:p w:rsidR="00A03738" w:rsidRPr="00C93BAE" w:rsidRDefault="00A03738" w:rsidP="00DB532E">
            <w:pPr>
              <w:spacing w:line="380" w:lineRule="exact"/>
              <w:jc w:val="center"/>
              <w:rPr>
                <w:rFonts w:ascii="Times New Roman" w:eastAsia="仿宋" w:hAnsi="Times New Roman" w:cs="Times New Roman"/>
                <w:color w:val="000000" w:themeColor="text1"/>
                <w:sz w:val="30"/>
                <w:szCs w:val="30"/>
              </w:rPr>
            </w:pPr>
          </w:p>
        </w:tc>
      </w:tr>
      <w:tr w:rsidR="00616A54" w:rsidRPr="00C93BAE" w:rsidTr="00223DFB">
        <w:trPr>
          <w:trHeight w:val="106"/>
          <w:jc w:val="center"/>
        </w:trPr>
        <w:tc>
          <w:tcPr>
            <w:tcW w:w="2405" w:type="dxa"/>
            <w:vAlign w:val="center"/>
          </w:tcPr>
          <w:p w:rsidR="00A03738" w:rsidRPr="00C93BAE" w:rsidRDefault="00A03738" w:rsidP="00DB532E">
            <w:pPr>
              <w:spacing w:line="380" w:lineRule="exact"/>
              <w:jc w:val="center"/>
              <w:rPr>
                <w:rFonts w:ascii="Times New Roman" w:eastAsia="仿宋" w:hAnsi="Times New Roman" w:cs="Times New Roman"/>
                <w:color w:val="000000" w:themeColor="text1"/>
                <w:sz w:val="30"/>
                <w:szCs w:val="30"/>
              </w:rPr>
            </w:pPr>
            <w:r w:rsidRPr="00C93BAE">
              <w:rPr>
                <w:rFonts w:ascii="Times New Roman" w:eastAsia="仿宋" w:hAnsi="Times New Roman" w:cs="Times New Roman"/>
                <w:color w:val="000000" w:themeColor="text1"/>
                <w:sz w:val="24"/>
                <w:szCs w:val="24"/>
              </w:rPr>
              <w:t>船舶运输安全管理与服务智能监控平台（船载智能</w:t>
            </w:r>
            <w:r w:rsidRPr="00C93BAE">
              <w:rPr>
                <w:rFonts w:ascii="Times New Roman" w:eastAsia="仿宋" w:hAnsi="Times New Roman" w:cs="Times New Roman"/>
                <w:color w:val="000000" w:themeColor="text1"/>
                <w:sz w:val="24"/>
                <w:szCs w:val="24"/>
              </w:rPr>
              <w:t>CCTV</w:t>
            </w:r>
            <w:r w:rsidRPr="00C93BAE">
              <w:rPr>
                <w:rFonts w:ascii="Times New Roman" w:eastAsia="仿宋" w:hAnsi="Times New Roman" w:cs="Times New Roman"/>
                <w:color w:val="000000" w:themeColor="text1"/>
                <w:sz w:val="24"/>
                <w:szCs w:val="24"/>
              </w:rPr>
              <w:t>）</w:t>
            </w:r>
          </w:p>
        </w:tc>
        <w:tc>
          <w:tcPr>
            <w:tcW w:w="1559" w:type="dxa"/>
            <w:vAlign w:val="center"/>
          </w:tcPr>
          <w:p w:rsidR="00A03738" w:rsidRPr="00C93BAE" w:rsidRDefault="00A03738"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企事业委托</w:t>
            </w:r>
          </w:p>
        </w:tc>
        <w:tc>
          <w:tcPr>
            <w:tcW w:w="1701" w:type="dxa"/>
            <w:vAlign w:val="center"/>
          </w:tcPr>
          <w:p w:rsidR="00A03738" w:rsidRPr="00C93BAE" w:rsidRDefault="00343E0E" w:rsidP="00DB532E">
            <w:pPr>
              <w:spacing w:line="38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是</w:t>
            </w:r>
          </w:p>
        </w:tc>
        <w:tc>
          <w:tcPr>
            <w:tcW w:w="1560" w:type="dxa"/>
            <w:vAlign w:val="center"/>
          </w:tcPr>
          <w:p w:rsidR="00A03738" w:rsidRPr="00C93BAE" w:rsidRDefault="00A03738" w:rsidP="00DB532E">
            <w:pPr>
              <w:spacing w:line="380" w:lineRule="exact"/>
              <w:jc w:val="center"/>
              <w:rPr>
                <w:rFonts w:ascii="Times New Roman" w:eastAsia="仿宋" w:hAnsi="Times New Roman" w:cs="Times New Roman"/>
                <w:color w:val="000000" w:themeColor="text1"/>
                <w:sz w:val="30"/>
                <w:szCs w:val="30"/>
              </w:rPr>
            </w:pPr>
            <w:r w:rsidRPr="00C93BAE">
              <w:rPr>
                <w:rFonts w:ascii="Times New Roman" w:eastAsia="仿宋" w:hAnsi="Times New Roman" w:cs="Times New Roman"/>
                <w:color w:val="000000" w:themeColor="text1"/>
                <w:sz w:val="24"/>
                <w:szCs w:val="24"/>
              </w:rPr>
              <w:t>2021.12-2023.12</w:t>
            </w:r>
          </w:p>
        </w:tc>
        <w:tc>
          <w:tcPr>
            <w:tcW w:w="2487" w:type="dxa"/>
            <w:vAlign w:val="center"/>
          </w:tcPr>
          <w:p w:rsidR="00A03738" w:rsidRPr="00C93BAE" w:rsidRDefault="00A03738" w:rsidP="00DB532E">
            <w:pPr>
              <w:spacing w:line="380" w:lineRule="exact"/>
              <w:jc w:val="center"/>
              <w:rPr>
                <w:rFonts w:ascii="Times New Roman" w:eastAsia="仿宋" w:hAnsi="Times New Roman" w:cs="Times New Roman"/>
                <w:color w:val="000000" w:themeColor="text1"/>
                <w:sz w:val="30"/>
                <w:szCs w:val="30"/>
              </w:rPr>
            </w:pPr>
          </w:p>
        </w:tc>
      </w:tr>
      <w:tr w:rsidR="00616A54" w:rsidRPr="00C93BAE" w:rsidTr="00223DFB">
        <w:trPr>
          <w:trHeight w:val="106"/>
          <w:jc w:val="center"/>
        </w:trPr>
        <w:tc>
          <w:tcPr>
            <w:tcW w:w="2405" w:type="dxa"/>
            <w:vAlign w:val="center"/>
          </w:tcPr>
          <w:p w:rsidR="00A03738" w:rsidRPr="00C93BAE" w:rsidRDefault="00A03738" w:rsidP="00DB532E">
            <w:pPr>
              <w:spacing w:line="380" w:lineRule="exact"/>
              <w:jc w:val="center"/>
              <w:rPr>
                <w:rFonts w:ascii="Times New Roman" w:eastAsia="仿宋" w:hAnsi="Times New Roman" w:cs="Times New Roman"/>
                <w:color w:val="000000" w:themeColor="text1"/>
                <w:sz w:val="30"/>
                <w:szCs w:val="30"/>
              </w:rPr>
            </w:pPr>
            <w:r w:rsidRPr="00C93BAE">
              <w:rPr>
                <w:rFonts w:ascii="Times New Roman" w:eastAsia="仿宋" w:hAnsi="Times New Roman" w:cs="Times New Roman"/>
                <w:color w:val="000000" w:themeColor="text1"/>
                <w:sz w:val="24"/>
                <w:szCs w:val="24"/>
              </w:rPr>
              <w:t>长江干线危化品洗舱船设计与应用研究报告</w:t>
            </w:r>
          </w:p>
        </w:tc>
        <w:tc>
          <w:tcPr>
            <w:tcW w:w="1559" w:type="dxa"/>
            <w:vAlign w:val="center"/>
          </w:tcPr>
          <w:p w:rsidR="00A03738" w:rsidRPr="00C93BAE" w:rsidRDefault="00A03738"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企事业委托</w:t>
            </w:r>
          </w:p>
        </w:tc>
        <w:tc>
          <w:tcPr>
            <w:tcW w:w="1701" w:type="dxa"/>
            <w:vAlign w:val="center"/>
          </w:tcPr>
          <w:p w:rsidR="00A03738" w:rsidRPr="00C93BAE" w:rsidRDefault="00343E0E" w:rsidP="00DB532E">
            <w:pPr>
              <w:spacing w:line="38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是</w:t>
            </w:r>
          </w:p>
        </w:tc>
        <w:tc>
          <w:tcPr>
            <w:tcW w:w="1560" w:type="dxa"/>
            <w:vAlign w:val="center"/>
          </w:tcPr>
          <w:p w:rsidR="00A03738" w:rsidRPr="00C93BAE" w:rsidRDefault="00A03738" w:rsidP="00DB532E">
            <w:pPr>
              <w:spacing w:line="380" w:lineRule="exact"/>
              <w:jc w:val="center"/>
              <w:rPr>
                <w:rFonts w:ascii="Times New Roman" w:eastAsia="仿宋" w:hAnsi="Times New Roman" w:cs="Times New Roman"/>
                <w:color w:val="000000" w:themeColor="text1"/>
                <w:sz w:val="30"/>
                <w:szCs w:val="30"/>
              </w:rPr>
            </w:pPr>
            <w:r w:rsidRPr="00C93BAE">
              <w:rPr>
                <w:rFonts w:ascii="Times New Roman" w:eastAsia="仿宋" w:hAnsi="Times New Roman" w:cs="Times New Roman"/>
                <w:color w:val="000000" w:themeColor="text1"/>
                <w:sz w:val="24"/>
                <w:szCs w:val="24"/>
              </w:rPr>
              <w:t>2021.12-2022.04</w:t>
            </w:r>
          </w:p>
        </w:tc>
        <w:tc>
          <w:tcPr>
            <w:tcW w:w="2487" w:type="dxa"/>
            <w:vAlign w:val="center"/>
          </w:tcPr>
          <w:p w:rsidR="00A03738" w:rsidRPr="00C93BAE" w:rsidRDefault="00A03738" w:rsidP="00DB532E">
            <w:pPr>
              <w:spacing w:line="380" w:lineRule="exact"/>
              <w:jc w:val="center"/>
              <w:rPr>
                <w:rFonts w:ascii="Times New Roman" w:eastAsia="仿宋" w:hAnsi="Times New Roman" w:cs="Times New Roman"/>
                <w:color w:val="000000" w:themeColor="text1"/>
                <w:sz w:val="30"/>
                <w:szCs w:val="30"/>
              </w:rPr>
            </w:pPr>
          </w:p>
        </w:tc>
      </w:tr>
      <w:tr w:rsidR="00616A54" w:rsidRPr="00C93BAE" w:rsidTr="00223DFB">
        <w:trPr>
          <w:trHeight w:val="106"/>
          <w:jc w:val="center"/>
        </w:trPr>
        <w:tc>
          <w:tcPr>
            <w:tcW w:w="2405" w:type="dxa"/>
            <w:vAlign w:val="center"/>
          </w:tcPr>
          <w:p w:rsidR="00A03738" w:rsidRPr="00C93BAE" w:rsidRDefault="00A03738" w:rsidP="00DB532E">
            <w:pPr>
              <w:spacing w:line="380" w:lineRule="exact"/>
              <w:jc w:val="center"/>
              <w:rPr>
                <w:rFonts w:ascii="Times New Roman" w:eastAsia="仿宋" w:hAnsi="Times New Roman" w:cs="Times New Roman"/>
                <w:color w:val="000000" w:themeColor="text1"/>
                <w:sz w:val="30"/>
                <w:szCs w:val="30"/>
              </w:rPr>
            </w:pPr>
            <w:r w:rsidRPr="00C93BAE">
              <w:rPr>
                <w:rFonts w:ascii="Times New Roman" w:eastAsia="仿宋" w:hAnsi="Times New Roman" w:cs="Times New Roman"/>
                <w:color w:val="000000" w:themeColor="text1"/>
                <w:sz w:val="24"/>
                <w:szCs w:val="24"/>
              </w:rPr>
              <w:t>载运散装液体危险货物内河船舶换载货物洗舱要求</w:t>
            </w:r>
          </w:p>
        </w:tc>
        <w:tc>
          <w:tcPr>
            <w:tcW w:w="1559" w:type="dxa"/>
            <w:vAlign w:val="center"/>
          </w:tcPr>
          <w:p w:rsidR="00A03738" w:rsidRPr="00C93BAE" w:rsidRDefault="00A03738"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企事业委托</w:t>
            </w:r>
          </w:p>
        </w:tc>
        <w:tc>
          <w:tcPr>
            <w:tcW w:w="1701" w:type="dxa"/>
            <w:vAlign w:val="center"/>
          </w:tcPr>
          <w:p w:rsidR="00A03738" w:rsidRPr="00C93BAE" w:rsidRDefault="00343E0E" w:rsidP="00DB532E">
            <w:pPr>
              <w:spacing w:line="38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是</w:t>
            </w:r>
          </w:p>
        </w:tc>
        <w:tc>
          <w:tcPr>
            <w:tcW w:w="1560" w:type="dxa"/>
            <w:vAlign w:val="center"/>
          </w:tcPr>
          <w:p w:rsidR="00A03738" w:rsidRPr="00C93BAE" w:rsidRDefault="00A03738" w:rsidP="00DB532E">
            <w:pPr>
              <w:spacing w:line="380" w:lineRule="exact"/>
              <w:jc w:val="center"/>
              <w:rPr>
                <w:rFonts w:ascii="Times New Roman" w:eastAsia="仿宋" w:hAnsi="Times New Roman" w:cs="Times New Roman"/>
                <w:color w:val="000000" w:themeColor="text1"/>
                <w:sz w:val="30"/>
                <w:szCs w:val="30"/>
              </w:rPr>
            </w:pPr>
            <w:r w:rsidRPr="00C93BAE">
              <w:rPr>
                <w:rFonts w:ascii="Times New Roman" w:eastAsia="仿宋" w:hAnsi="Times New Roman" w:cs="Times New Roman"/>
                <w:color w:val="000000" w:themeColor="text1"/>
                <w:sz w:val="24"/>
                <w:szCs w:val="24"/>
              </w:rPr>
              <w:t>2021.09-2021.12</w:t>
            </w:r>
          </w:p>
        </w:tc>
        <w:tc>
          <w:tcPr>
            <w:tcW w:w="2487" w:type="dxa"/>
            <w:vAlign w:val="center"/>
          </w:tcPr>
          <w:p w:rsidR="00A03738" w:rsidRPr="00C93BAE" w:rsidRDefault="00A03738" w:rsidP="00DB532E">
            <w:pPr>
              <w:spacing w:line="380" w:lineRule="exact"/>
              <w:jc w:val="center"/>
              <w:rPr>
                <w:rFonts w:ascii="Times New Roman" w:eastAsia="仿宋" w:hAnsi="Times New Roman" w:cs="Times New Roman"/>
                <w:color w:val="000000" w:themeColor="text1"/>
                <w:sz w:val="30"/>
                <w:szCs w:val="30"/>
              </w:rPr>
            </w:pPr>
          </w:p>
        </w:tc>
      </w:tr>
      <w:tr w:rsidR="00616A54" w:rsidRPr="00C93BAE" w:rsidTr="00223DFB">
        <w:trPr>
          <w:trHeight w:val="106"/>
          <w:jc w:val="center"/>
        </w:trPr>
        <w:tc>
          <w:tcPr>
            <w:tcW w:w="2405" w:type="dxa"/>
            <w:vAlign w:val="center"/>
          </w:tcPr>
          <w:p w:rsidR="00A03738" w:rsidRPr="00C93BAE" w:rsidRDefault="00A03738" w:rsidP="00DB532E">
            <w:pPr>
              <w:spacing w:line="380" w:lineRule="exact"/>
              <w:jc w:val="center"/>
              <w:rPr>
                <w:rFonts w:ascii="Times New Roman" w:eastAsia="仿宋" w:hAnsi="Times New Roman" w:cs="Times New Roman"/>
                <w:color w:val="000000" w:themeColor="text1"/>
                <w:sz w:val="30"/>
                <w:szCs w:val="30"/>
              </w:rPr>
            </w:pPr>
            <w:r w:rsidRPr="00C93BAE">
              <w:rPr>
                <w:rFonts w:ascii="Times New Roman" w:eastAsia="仿宋" w:hAnsi="Times New Roman" w:cs="Times New Roman"/>
                <w:color w:val="000000" w:themeColor="text1"/>
                <w:sz w:val="24"/>
                <w:szCs w:val="24"/>
              </w:rPr>
              <w:t>基于区块链技术的集</w:t>
            </w:r>
            <w:r w:rsidRPr="00C93BAE">
              <w:rPr>
                <w:rFonts w:ascii="Times New Roman" w:eastAsia="仿宋" w:hAnsi="Times New Roman" w:cs="Times New Roman"/>
                <w:color w:val="000000" w:themeColor="text1"/>
                <w:sz w:val="24"/>
                <w:szCs w:val="24"/>
              </w:rPr>
              <w:lastRenderedPageBreak/>
              <w:t>装箱载运（危险）货物信用管理体系研究</w:t>
            </w:r>
          </w:p>
        </w:tc>
        <w:tc>
          <w:tcPr>
            <w:tcW w:w="1559" w:type="dxa"/>
            <w:vAlign w:val="center"/>
          </w:tcPr>
          <w:p w:rsidR="00A03738" w:rsidRPr="00C93BAE" w:rsidRDefault="00A03738"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lastRenderedPageBreak/>
              <w:t>企事业委托</w:t>
            </w:r>
          </w:p>
        </w:tc>
        <w:tc>
          <w:tcPr>
            <w:tcW w:w="1701" w:type="dxa"/>
            <w:vAlign w:val="center"/>
          </w:tcPr>
          <w:p w:rsidR="00A03738" w:rsidRPr="00C93BAE" w:rsidRDefault="00343E0E" w:rsidP="00DB532E">
            <w:pPr>
              <w:spacing w:line="38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是</w:t>
            </w:r>
          </w:p>
        </w:tc>
        <w:tc>
          <w:tcPr>
            <w:tcW w:w="1560" w:type="dxa"/>
            <w:vAlign w:val="center"/>
          </w:tcPr>
          <w:p w:rsidR="00A03738" w:rsidRPr="00C93BAE" w:rsidRDefault="00A03738"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2020.06-</w:t>
            </w:r>
            <w:r w:rsidRPr="00C93BAE">
              <w:rPr>
                <w:rFonts w:ascii="Times New Roman" w:eastAsia="仿宋" w:hAnsi="Times New Roman" w:cs="Times New Roman"/>
                <w:color w:val="000000" w:themeColor="text1"/>
                <w:sz w:val="24"/>
                <w:szCs w:val="24"/>
              </w:rPr>
              <w:lastRenderedPageBreak/>
              <w:t>2021.12</w:t>
            </w:r>
          </w:p>
        </w:tc>
        <w:tc>
          <w:tcPr>
            <w:tcW w:w="2487" w:type="dxa"/>
            <w:vAlign w:val="center"/>
          </w:tcPr>
          <w:p w:rsidR="00A03738" w:rsidRPr="00C93BAE" w:rsidRDefault="00A03738" w:rsidP="00DB532E">
            <w:pPr>
              <w:spacing w:line="320" w:lineRule="exact"/>
              <w:jc w:val="center"/>
              <w:rPr>
                <w:rFonts w:ascii="Times New Roman" w:eastAsia="仿宋" w:hAnsi="Times New Roman" w:cs="Times New Roman"/>
                <w:color w:val="000000" w:themeColor="text1"/>
                <w:sz w:val="24"/>
                <w:szCs w:val="24"/>
              </w:rPr>
            </w:pPr>
          </w:p>
        </w:tc>
      </w:tr>
      <w:tr w:rsidR="00616A54" w:rsidRPr="00C93BAE" w:rsidTr="00223DFB">
        <w:trPr>
          <w:trHeight w:val="106"/>
          <w:jc w:val="center"/>
        </w:trPr>
        <w:tc>
          <w:tcPr>
            <w:tcW w:w="2405" w:type="dxa"/>
            <w:vAlign w:val="center"/>
          </w:tcPr>
          <w:p w:rsidR="00A03738" w:rsidRPr="00C93BAE" w:rsidRDefault="00A03738" w:rsidP="00DB532E">
            <w:pPr>
              <w:spacing w:line="380" w:lineRule="exact"/>
              <w:jc w:val="center"/>
              <w:rPr>
                <w:rFonts w:ascii="Times New Roman" w:eastAsia="仿宋" w:hAnsi="Times New Roman" w:cs="Times New Roman"/>
                <w:color w:val="000000" w:themeColor="text1"/>
                <w:sz w:val="30"/>
                <w:szCs w:val="30"/>
              </w:rPr>
            </w:pPr>
            <w:r w:rsidRPr="00C93BAE">
              <w:rPr>
                <w:rFonts w:ascii="Times New Roman" w:eastAsia="仿宋" w:hAnsi="Times New Roman" w:cs="Times New Roman"/>
                <w:color w:val="000000" w:themeColor="text1"/>
                <w:sz w:val="24"/>
                <w:szCs w:val="24"/>
              </w:rPr>
              <w:t>内河船舶污染物接收转运与处置方法研究</w:t>
            </w:r>
          </w:p>
        </w:tc>
        <w:tc>
          <w:tcPr>
            <w:tcW w:w="1559" w:type="dxa"/>
            <w:vAlign w:val="center"/>
          </w:tcPr>
          <w:p w:rsidR="00A03738" w:rsidRPr="00C93BAE" w:rsidRDefault="00A03738"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企事业委托</w:t>
            </w:r>
          </w:p>
        </w:tc>
        <w:tc>
          <w:tcPr>
            <w:tcW w:w="1701" w:type="dxa"/>
            <w:vAlign w:val="center"/>
          </w:tcPr>
          <w:p w:rsidR="00A03738" w:rsidRPr="00C93BAE" w:rsidRDefault="00343E0E" w:rsidP="00DB532E">
            <w:pPr>
              <w:spacing w:line="38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是</w:t>
            </w:r>
          </w:p>
        </w:tc>
        <w:tc>
          <w:tcPr>
            <w:tcW w:w="1560" w:type="dxa"/>
            <w:vAlign w:val="center"/>
          </w:tcPr>
          <w:p w:rsidR="00A03738" w:rsidRPr="00C93BAE" w:rsidRDefault="00A03738"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2019.06-2019.12</w:t>
            </w:r>
          </w:p>
        </w:tc>
        <w:tc>
          <w:tcPr>
            <w:tcW w:w="2487" w:type="dxa"/>
            <w:vAlign w:val="center"/>
          </w:tcPr>
          <w:p w:rsidR="00A03738" w:rsidRPr="00C93BAE" w:rsidRDefault="00A03738" w:rsidP="00DB532E">
            <w:pPr>
              <w:spacing w:line="320" w:lineRule="exact"/>
              <w:jc w:val="center"/>
              <w:rPr>
                <w:rFonts w:ascii="Times New Roman" w:eastAsia="仿宋" w:hAnsi="Times New Roman" w:cs="Times New Roman"/>
                <w:color w:val="000000" w:themeColor="text1"/>
                <w:sz w:val="24"/>
                <w:szCs w:val="24"/>
              </w:rPr>
            </w:pPr>
          </w:p>
        </w:tc>
      </w:tr>
      <w:tr w:rsidR="00616A54" w:rsidRPr="00C93BAE" w:rsidTr="00223DFB">
        <w:trPr>
          <w:trHeight w:val="106"/>
          <w:jc w:val="center"/>
        </w:trPr>
        <w:tc>
          <w:tcPr>
            <w:tcW w:w="2405" w:type="dxa"/>
            <w:vAlign w:val="center"/>
          </w:tcPr>
          <w:p w:rsidR="00A03738" w:rsidRPr="00C93BAE" w:rsidRDefault="00A03738" w:rsidP="00DB532E">
            <w:pPr>
              <w:spacing w:line="380" w:lineRule="exact"/>
              <w:jc w:val="center"/>
              <w:rPr>
                <w:rFonts w:ascii="Times New Roman" w:eastAsia="仿宋" w:hAnsi="Times New Roman" w:cs="Times New Roman"/>
                <w:color w:val="000000" w:themeColor="text1"/>
                <w:sz w:val="30"/>
                <w:szCs w:val="30"/>
              </w:rPr>
            </w:pPr>
            <w:r w:rsidRPr="00C93BAE">
              <w:rPr>
                <w:rFonts w:ascii="Times New Roman" w:eastAsia="仿宋" w:hAnsi="Times New Roman" w:cs="Times New Roman"/>
                <w:color w:val="000000" w:themeColor="text1"/>
                <w:sz w:val="24"/>
                <w:szCs w:val="24"/>
              </w:rPr>
              <w:t>长江干线船舶港口生态环境污染隐患和风险研究报告</w:t>
            </w:r>
          </w:p>
        </w:tc>
        <w:tc>
          <w:tcPr>
            <w:tcW w:w="1559" w:type="dxa"/>
            <w:vAlign w:val="center"/>
          </w:tcPr>
          <w:p w:rsidR="00A03738" w:rsidRPr="00C93BAE" w:rsidRDefault="00A03738"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企事业委托</w:t>
            </w:r>
          </w:p>
        </w:tc>
        <w:tc>
          <w:tcPr>
            <w:tcW w:w="1701" w:type="dxa"/>
            <w:vAlign w:val="center"/>
          </w:tcPr>
          <w:p w:rsidR="00A03738" w:rsidRPr="00C93BAE" w:rsidRDefault="00343E0E" w:rsidP="00DB532E">
            <w:pPr>
              <w:spacing w:line="38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是</w:t>
            </w:r>
          </w:p>
        </w:tc>
        <w:tc>
          <w:tcPr>
            <w:tcW w:w="1560" w:type="dxa"/>
            <w:vAlign w:val="center"/>
          </w:tcPr>
          <w:p w:rsidR="00A03738" w:rsidRPr="00C93BAE" w:rsidRDefault="00A03738"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2019.06-2020.03</w:t>
            </w:r>
          </w:p>
        </w:tc>
        <w:tc>
          <w:tcPr>
            <w:tcW w:w="2487" w:type="dxa"/>
            <w:vAlign w:val="center"/>
          </w:tcPr>
          <w:p w:rsidR="00A03738" w:rsidRPr="00C93BAE" w:rsidRDefault="00A03738" w:rsidP="00DB532E">
            <w:pPr>
              <w:spacing w:line="320" w:lineRule="exact"/>
              <w:jc w:val="center"/>
              <w:rPr>
                <w:rFonts w:ascii="Times New Roman" w:eastAsia="仿宋" w:hAnsi="Times New Roman" w:cs="Times New Roman"/>
                <w:color w:val="000000" w:themeColor="text1"/>
                <w:sz w:val="24"/>
                <w:szCs w:val="24"/>
              </w:rPr>
            </w:pPr>
          </w:p>
        </w:tc>
      </w:tr>
      <w:tr w:rsidR="00616A54" w:rsidRPr="00C93BAE" w:rsidTr="00223DFB">
        <w:trPr>
          <w:trHeight w:val="106"/>
          <w:jc w:val="center"/>
        </w:trPr>
        <w:tc>
          <w:tcPr>
            <w:tcW w:w="2405" w:type="dxa"/>
            <w:vAlign w:val="center"/>
          </w:tcPr>
          <w:p w:rsidR="00A03738" w:rsidRPr="00C93BAE" w:rsidRDefault="00A03738" w:rsidP="00DB532E">
            <w:pPr>
              <w:spacing w:line="380" w:lineRule="exact"/>
              <w:jc w:val="center"/>
              <w:rPr>
                <w:rFonts w:ascii="Times New Roman" w:eastAsia="仿宋" w:hAnsi="Times New Roman" w:cs="Times New Roman"/>
                <w:color w:val="000000" w:themeColor="text1"/>
                <w:sz w:val="30"/>
                <w:szCs w:val="30"/>
              </w:rPr>
            </w:pPr>
            <w:r w:rsidRPr="00C93BAE">
              <w:rPr>
                <w:rFonts w:ascii="Times New Roman" w:eastAsia="仿宋" w:hAnsi="Times New Roman" w:cs="Times New Roman"/>
                <w:color w:val="000000" w:themeColor="text1"/>
                <w:sz w:val="24"/>
                <w:szCs w:val="24"/>
              </w:rPr>
              <w:t>北斗</w:t>
            </w:r>
            <w:r w:rsidRPr="00C93BAE">
              <w:rPr>
                <w:rFonts w:ascii="Times New Roman" w:eastAsia="仿宋" w:hAnsi="Times New Roman" w:cs="Times New Roman"/>
                <w:color w:val="000000" w:themeColor="text1"/>
                <w:sz w:val="24"/>
                <w:szCs w:val="24"/>
              </w:rPr>
              <w:t>+</w:t>
            </w:r>
            <w:r w:rsidRPr="00C93BAE">
              <w:rPr>
                <w:rFonts w:ascii="Times New Roman" w:eastAsia="仿宋" w:hAnsi="Times New Roman" w:cs="Times New Roman"/>
                <w:color w:val="000000" w:themeColor="text1"/>
                <w:sz w:val="24"/>
                <w:szCs w:val="24"/>
              </w:rPr>
              <w:t>物联网</w:t>
            </w:r>
            <w:r w:rsidRPr="00C93BAE">
              <w:rPr>
                <w:rFonts w:ascii="Times New Roman" w:eastAsia="仿宋" w:hAnsi="Times New Roman" w:cs="Times New Roman"/>
                <w:color w:val="000000" w:themeColor="text1"/>
                <w:sz w:val="24"/>
                <w:szCs w:val="24"/>
              </w:rPr>
              <w:t>+</w:t>
            </w:r>
            <w:r w:rsidRPr="00C93BAE">
              <w:rPr>
                <w:rFonts w:ascii="Times New Roman" w:eastAsia="仿宋" w:hAnsi="Times New Roman" w:cs="Times New Roman"/>
                <w:color w:val="000000" w:themeColor="text1"/>
                <w:sz w:val="24"/>
                <w:szCs w:val="24"/>
              </w:rPr>
              <w:t>智能船舶生活污水储存柜检测关键技术研究</w:t>
            </w:r>
          </w:p>
        </w:tc>
        <w:tc>
          <w:tcPr>
            <w:tcW w:w="1559" w:type="dxa"/>
            <w:vAlign w:val="center"/>
          </w:tcPr>
          <w:p w:rsidR="00A03738" w:rsidRPr="00C93BAE" w:rsidRDefault="00A03738"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企事业委托</w:t>
            </w:r>
          </w:p>
        </w:tc>
        <w:tc>
          <w:tcPr>
            <w:tcW w:w="1701" w:type="dxa"/>
            <w:vAlign w:val="center"/>
          </w:tcPr>
          <w:p w:rsidR="00A03738" w:rsidRPr="00C93BAE" w:rsidRDefault="00360D17" w:rsidP="00DB532E">
            <w:pPr>
              <w:spacing w:line="38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是</w:t>
            </w:r>
          </w:p>
        </w:tc>
        <w:tc>
          <w:tcPr>
            <w:tcW w:w="1560" w:type="dxa"/>
            <w:vAlign w:val="center"/>
          </w:tcPr>
          <w:p w:rsidR="00A03738" w:rsidRPr="00C93BAE" w:rsidRDefault="00A03738"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2018.06-2019.12</w:t>
            </w:r>
          </w:p>
        </w:tc>
        <w:tc>
          <w:tcPr>
            <w:tcW w:w="2487" w:type="dxa"/>
            <w:vAlign w:val="center"/>
          </w:tcPr>
          <w:p w:rsidR="00A03738" w:rsidRPr="00C93BAE" w:rsidRDefault="00A03738" w:rsidP="00DB532E">
            <w:pPr>
              <w:spacing w:line="320" w:lineRule="exact"/>
              <w:jc w:val="center"/>
              <w:rPr>
                <w:rFonts w:ascii="Times New Roman" w:eastAsia="仿宋" w:hAnsi="Times New Roman" w:cs="Times New Roman"/>
                <w:color w:val="000000" w:themeColor="text1"/>
                <w:sz w:val="24"/>
                <w:szCs w:val="24"/>
              </w:rPr>
            </w:pPr>
          </w:p>
        </w:tc>
      </w:tr>
      <w:tr w:rsidR="00616A54" w:rsidRPr="00C93BAE" w:rsidTr="00223DFB">
        <w:trPr>
          <w:trHeight w:val="106"/>
          <w:jc w:val="center"/>
        </w:trPr>
        <w:tc>
          <w:tcPr>
            <w:tcW w:w="2405" w:type="dxa"/>
            <w:vAlign w:val="center"/>
          </w:tcPr>
          <w:p w:rsidR="00A03738" w:rsidRPr="00C93BAE" w:rsidRDefault="00A03738" w:rsidP="00DB532E">
            <w:pPr>
              <w:spacing w:line="380" w:lineRule="exact"/>
              <w:jc w:val="center"/>
              <w:rPr>
                <w:rFonts w:ascii="Times New Roman" w:eastAsia="仿宋" w:hAnsi="Times New Roman" w:cs="Times New Roman"/>
                <w:color w:val="000000" w:themeColor="text1"/>
                <w:sz w:val="30"/>
                <w:szCs w:val="30"/>
              </w:rPr>
            </w:pPr>
            <w:r w:rsidRPr="00C93BAE">
              <w:rPr>
                <w:rFonts w:ascii="Times New Roman" w:eastAsia="仿宋" w:hAnsi="Times New Roman" w:cs="Times New Roman"/>
                <w:color w:val="000000" w:themeColor="text1"/>
                <w:sz w:val="24"/>
                <w:szCs w:val="24"/>
              </w:rPr>
              <w:t>浙北航区水路危险货物运输应急关键技术研究</w:t>
            </w:r>
          </w:p>
        </w:tc>
        <w:tc>
          <w:tcPr>
            <w:tcW w:w="1559" w:type="dxa"/>
            <w:vAlign w:val="center"/>
          </w:tcPr>
          <w:p w:rsidR="00A03738" w:rsidRPr="00C93BAE" w:rsidRDefault="00A03738"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企事业委托</w:t>
            </w:r>
          </w:p>
        </w:tc>
        <w:tc>
          <w:tcPr>
            <w:tcW w:w="1701" w:type="dxa"/>
            <w:vAlign w:val="center"/>
          </w:tcPr>
          <w:p w:rsidR="00A03738" w:rsidRPr="00C93BAE" w:rsidRDefault="00360D17" w:rsidP="00DB532E">
            <w:pPr>
              <w:spacing w:line="38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是</w:t>
            </w:r>
          </w:p>
        </w:tc>
        <w:tc>
          <w:tcPr>
            <w:tcW w:w="1560" w:type="dxa"/>
            <w:vAlign w:val="center"/>
          </w:tcPr>
          <w:p w:rsidR="00A03738" w:rsidRPr="00C93BAE" w:rsidRDefault="00A03738"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2013.01-2014.09</w:t>
            </w:r>
          </w:p>
        </w:tc>
        <w:tc>
          <w:tcPr>
            <w:tcW w:w="2487" w:type="dxa"/>
            <w:vAlign w:val="center"/>
          </w:tcPr>
          <w:p w:rsidR="00A03738" w:rsidRPr="00C93BAE" w:rsidRDefault="00A03738" w:rsidP="00DB532E">
            <w:pPr>
              <w:spacing w:line="320" w:lineRule="exact"/>
              <w:jc w:val="center"/>
              <w:rPr>
                <w:rFonts w:ascii="Times New Roman" w:eastAsia="仿宋" w:hAnsi="Times New Roman" w:cs="Times New Roman"/>
                <w:color w:val="000000" w:themeColor="text1"/>
                <w:sz w:val="24"/>
                <w:szCs w:val="24"/>
              </w:rPr>
            </w:pPr>
          </w:p>
        </w:tc>
      </w:tr>
      <w:tr w:rsidR="00616A54" w:rsidRPr="00C93BAE" w:rsidTr="00223DFB">
        <w:trPr>
          <w:trHeight w:val="106"/>
          <w:jc w:val="center"/>
        </w:trPr>
        <w:tc>
          <w:tcPr>
            <w:tcW w:w="2405" w:type="dxa"/>
            <w:vAlign w:val="center"/>
          </w:tcPr>
          <w:p w:rsidR="00A03738" w:rsidRPr="00C93BAE" w:rsidRDefault="00A03738" w:rsidP="00DB532E">
            <w:pPr>
              <w:spacing w:line="380" w:lineRule="exact"/>
              <w:jc w:val="center"/>
              <w:rPr>
                <w:rFonts w:ascii="Times New Roman" w:eastAsia="仿宋" w:hAnsi="Times New Roman" w:cs="Times New Roman"/>
                <w:color w:val="000000" w:themeColor="text1"/>
                <w:sz w:val="30"/>
                <w:szCs w:val="30"/>
              </w:rPr>
            </w:pPr>
            <w:r w:rsidRPr="00C93BAE">
              <w:rPr>
                <w:rFonts w:ascii="Times New Roman" w:eastAsia="仿宋" w:hAnsi="Times New Roman" w:cs="Times New Roman"/>
                <w:color w:val="000000" w:themeColor="text1"/>
                <w:sz w:val="24"/>
                <w:szCs w:val="24"/>
              </w:rPr>
              <w:t>面向自主降落的海事艇载无人机位姿测量方法研究</w:t>
            </w:r>
          </w:p>
        </w:tc>
        <w:tc>
          <w:tcPr>
            <w:tcW w:w="1559" w:type="dxa"/>
            <w:vAlign w:val="center"/>
          </w:tcPr>
          <w:p w:rsidR="00A03738" w:rsidRPr="00C93BAE" w:rsidRDefault="00A03738"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国家级</w:t>
            </w:r>
          </w:p>
        </w:tc>
        <w:tc>
          <w:tcPr>
            <w:tcW w:w="1701" w:type="dxa"/>
            <w:vAlign w:val="center"/>
          </w:tcPr>
          <w:p w:rsidR="00A03738" w:rsidRPr="00C93BAE" w:rsidRDefault="00360D17" w:rsidP="00DB532E">
            <w:pPr>
              <w:spacing w:line="38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是</w:t>
            </w:r>
          </w:p>
        </w:tc>
        <w:tc>
          <w:tcPr>
            <w:tcW w:w="1560" w:type="dxa"/>
            <w:vAlign w:val="center"/>
          </w:tcPr>
          <w:p w:rsidR="00A03738" w:rsidRPr="00C93BAE" w:rsidRDefault="00A03738"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2016.01-2019.12</w:t>
            </w:r>
          </w:p>
        </w:tc>
        <w:tc>
          <w:tcPr>
            <w:tcW w:w="2487" w:type="dxa"/>
            <w:vAlign w:val="center"/>
          </w:tcPr>
          <w:p w:rsidR="00A03738" w:rsidRPr="00C93BAE" w:rsidRDefault="00A03738" w:rsidP="00DB532E">
            <w:pPr>
              <w:spacing w:line="320" w:lineRule="exact"/>
              <w:jc w:val="center"/>
              <w:rPr>
                <w:rFonts w:ascii="Times New Roman" w:eastAsia="仿宋" w:hAnsi="Times New Roman" w:cs="Times New Roman"/>
                <w:color w:val="000000" w:themeColor="text1"/>
                <w:sz w:val="24"/>
                <w:szCs w:val="24"/>
              </w:rPr>
            </w:pPr>
          </w:p>
        </w:tc>
      </w:tr>
      <w:tr w:rsidR="00616A54" w:rsidRPr="00C93BAE" w:rsidTr="00223DFB">
        <w:trPr>
          <w:trHeight w:val="106"/>
          <w:jc w:val="center"/>
        </w:trPr>
        <w:tc>
          <w:tcPr>
            <w:tcW w:w="2405"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中华人民共和国扬州海事局动态监管指挥系统升级改造项目</w:t>
            </w:r>
          </w:p>
        </w:tc>
        <w:tc>
          <w:tcPr>
            <w:tcW w:w="1559"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企事业委托</w:t>
            </w:r>
          </w:p>
        </w:tc>
        <w:tc>
          <w:tcPr>
            <w:tcW w:w="1701" w:type="dxa"/>
            <w:vAlign w:val="center"/>
          </w:tcPr>
          <w:p w:rsidR="00882531" w:rsidRPr="00C93BAE" w:rsidRDefault="00360D17" w:rsidP="00DB532E">
            <w:pPr>
              <w:spacing w:line="38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是</w:t>
            </w:r>
          </w:p>
        </w:tc>
        <w:tc>
          <w:tcPr>
            <w:tcW w:w="1560"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2021.01-2021.04</w:t>
            </w:r>
          </w:p>
        </w:tc>
        <w:tc>
          <w:tcPr>
            <w:tcW w:w="2487"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p>
        </w:tc>
      </w:tr>
      <w:tr w:rsidR="00616A54" w:rsidRPr="00C93BAE" w:rsidTr="00223DFB">
        <w:trPr>
          <w:trHeight w:val="106"/>
          <w:jc w:val="center"/>
        </w:trPr>
        <w:tc>
          <w:tcPr>
            <w:tcW w:w="2405"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中华人民共和国南京海事局</w:t>
            </w:r>
            <w:r w:rsidRPr="00C93BAE">
              <w:rPr>
                <w:rFonts w:ascii="Times New Roman" w:eastAsia="仿宋" w:hAnsi="Times New Roman" w:cs="Times New Roman"/>
                <w:color w:val="000000" w:themeColor="text1"/>
                <w:sz w:val="24"/>
                <w:szCs w:val="24"/>
              </w:rPr>
              <w:t>AIS</w:t>
            </w:r>
            <w:r w:rsidRPr="00C93BAE">
              <w:rPr>
                <w:rFonts w:ascii="Times New Roman" w:eastAsia="仿宋" w:hAnsi="Times New Roman" w:cs="Times New Roman"/>
                <w:color w:val="000000" w:themeColor="text1"/>
                <w:sz w:val="24"/>
                <w:szCs w:val="24"/>
              </w:rPr>
              <w:t>融合服务系统项目</w:t>
            </w:r>
          </w:p>
        </w:tc>
        <w:tc>
          <w:tcPr>
            <w:tcW w:w="1559"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企事业委托</w:t>
            </w:r>
          </w:p>
        </w:tc>
        <w:tc>
          <w:tcPr>
            <w:tcW w:w="1701" w:type="dxa"/>
            <w:vAlign w:val="center"/>
          </w:tcPr>
          <w:p w:rsidR="00882531" w:rsidRPr="00C93BAE" w:rsidRDefault="00360D17" w:rsidP="00DB532E">
            <w:pPr>
              <w:spacing w:line="38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是</w:t>
            </w:r>
          </w:p>
        </w:tc>
        <w:tc>
          <w:tcPr>
            <w:tcW w:w="1560" w:type="dxa"/>
            <w:vAlign w:val="center"/>
          </w:tcPr>
          <w:p w:rsidR="00882531" w:rsidRPr="00C93BAE" w:rsidRDefault="00882531" w:rsidP="00DB532E">
            <w:pPr>
              <w:spacing w:line="38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2022.06-2022.07</w:t>
            </w:r>
          </w:p>
        </w:tc>
        <w:tc>
          <w:tcPr>
            <w:tcW w:w="2487" w:type="dxa"/>
            <w:vAlign w:val="center"/>
          </w:tcPr>
          <w:p w:rsidR="00882531" w:rsidRPr="00C93BAE" w:rsidRDefault="00882531" w:rsidP="00DB532E">
            <w:pPr>
              <w:spacing w:line="380" w:lineRule="exact"/>
              <w:jc w:val="center"/>
              <w:rPr>
                <w:rFonts w:ascii="Times New Roman" w:eastAsia="仿宋" w:hAnsi="Times New Roman" w:cs="Times New Roman"/>
                <w:color w:val="000000" w:themeColor="text1"/>
                <w:sz w:val="30"/>
                <w:szCs w:val="30"/>
              </w:rPr>
            </w:pPr>
          </w:p>
        </w:tc>
      </w:tr>
      <w:tr w:rsidR="00616A54" w:rsidRPr="00C93BAE" w:rsidTr="00223DFB">
        <w:trPr>
          <w:trHeight w:val="106"/>
          <w:jc w:val="center"/>
        </w:trPr>
        <w:tc>
          <w:tcPr>
            <w:tcW w:w="2405"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牡丹江海事局镜泊湖海事现代化监管项目</w:t>
            </w:r>
          </w:p>
        </w:tc>
        <w:tc>
          <w:tcPr>
            <w:tcW w:w="1559"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企事业委托</w:t>
            </w:r>
          </w:p>
        </w:tc>
        <w:tc>
          <w:tcPr>
            <w:tcW w:w="1701" w:type="dxa"/>
            <w:vAlign w:val="center"/>
          </w:tcPr>
          <w:p w:rsidR="00882531" w:rsidRPr="00C93BAE" w:rsidRDefault="00360D17" w:rsidP="00DB532E">
            <w:pPr>
              <w:spacing w:line="38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是</w:t>
            </w:r>
          </w:p>
        </w:tc>
        <w:tc>
          <w:tcPr>
            <w:tcW w:w="1560"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2019.05-2019.07</w:t>
            </w:r>
          </w:p>
        </w:tc>
        <w:tc>
          <w:tcPr>
            <w:tcW w:w="2487"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p>
        </w:tc>
      </w:tr>
      <w:tr w:rsidR="00616A54" w:rsidRPr="00C93BAE" w:rsidTr="00223DFB">
        <w:trPr>
          <w:trHeight w:val="106"/>
          <w:jc w:val="center"/>
        </w:trPr>
        <w:tc>
          <w:tcPr>
            <w:tcW w:w="2405"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中交三航局有限公司灌河工程处三航局预制厂码头</w:t>
            </w:r>
            <w:r w:rsidRPr="00C93BAE">
              <w:rPr>
                <w:rFonts w:ascii="Times New Roman" w:eastAsia="仿宋" w:hAnsi="Times New Roman" w:cs="Times New Roman"/>
                <w:color w:val="000000" w:themeColor="text1"/>
                <w:sz w:val="24"/>
                <w:szCs w:val="24"/>
              </w:rPr>
              <w:t>CCTV</w:t>
            </w:r>
            <w:r w:rsidRPr="00C93BAE">
              <w:rPr>
                <w:rFonts w:ascii="Times New Roman" w:eastAsia="仿宋" w:hAnsi="Times New Roman" w:cs="Times New Roman"/>
                <w:color w:val="000000" w:themeColor="text1"/>
                <w:sz w:val="24"/>
                <w:szCs w:val="24"/>
              </w:rPr>
              <w:t>监控系统装备研发及安装工程</w:t>
            </w:r>
          </w:p>
        </w:tc>
        <w:tc>
          <w:tcPr>
            <w:tcW w:w="1559"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企事业委托</w:t>
            </w:r>
          </w:p>
        </w:tc>
        <w:tc>
          <w:tcPr>
            <w:tcW w:w="1701" w:type="dxa"/>
            <w:vAlign w:val="center"/>
          </w:tcPr>
          <w:p w:rsidR="00882531" w:rsidRPr="00C93BAE" w:rsidRDefault="00360D17" w:rsidP="00DB532E">
            <w:pPr>
              <w:spacing w:line="38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是</w:t>
            </w:r>
          </w:p>
        </w:tc>
        <w:tc>
          <w:tcPr>
            <w:tcW w:w="1560"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2017.06-2018.06</w:t>
            </w:r>
          </w:p>
        </w:tc>
        <w:tc>
          <w:tcPr>
            <w:tcW w:w="2487"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p>
        </w:tc>
      </w:tr>
      <w:tr w:rsidR="00616A54" w:rsidRPr="00C93BAE" w:rsidTr="00223DFB">
        <w:trPr>
          <w:trHeight w:val="106"/>
          <w:jc w:val="center"/>
        </w:trPr>
        <w:tc>
          <w:tcPr>
            <w:tcW w:w="2405"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连云港港</w:t>
            </w:r>
            <w:r w:rsidRPr="00C93BAE">
              <w:rPr>
                <w:rFonts w:ascii="Times New Roman" w:eastAsia="仿宋" w:hAnsi="Times New Roman" w:cs="Times New Roman"/>
                <w:color w:val="000000" w:themeColor="text1"/>
                <w:sz w:val="24"/>
                <w:szCs w:val="24"/>
              </w:rPr>
              <w:t>30</w:t>
            </w:r>
            <w:r w:rsidRPr="00C93BAE">
              <w:rPr>
                <w:rFonts w:ascii="Times New Roman" w:eastAsia="仿宋" w:hAnsi="Times New Roman" w:cs="Times New Roman"/>
                <w:color w:val="000000" w:themeColor="text1"/>
                <w:sz w:val="24"/>
                <w:szCs w:val="24"/>
              </w:rPr>
              <w:t>万吨级航道二期工程施工期智慧监管系统技术服务</w:t>
            </w:r>
          </w:p>
        </w:tc>
        <w:tc>
          <w:tcPr>
            <w:tcW w:w="1559"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企事业委托</w:t>
            </w:r>
          </w:p>
        </w:tc>
        <w:tc>
          <w:tcPr>
            <w:tcW w:w="1701" w:type="dxa"/>
            <w:vAlign w:val="center"/>
          </w:tcPr>
          <w:p w:rsidR="00882531" w:rsidRPr="00C93BAE" w:rsidRDefault="00360D17" w:rsidP="00DB532E">
            <w:pPr>
              <w:spacing w:line="38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是</w:t>
            </w:r>
          </w:p>
        </w:tc>
        <w:tc>
          <w:tcPr>
            <w:tcW w:w="1560"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2018.10-2019.10</w:t>
            </w:r>
          </w:p>
        </w:tc>
        <w:tc>
          <w:tcPr>
            <w:tcW w:w="2487"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p>
        </w:tc>
      </w:tr>
      <w:tr w:rsidR="00616A54" w:rsidRPr="00C93BAE" w:rsidTr="00223DFB">
        <w:trPr>
          <w:trHeight w:val="106"/>
          <w:jc w:val="center"/>
        </w:trPr>
        <w:tc>
          <w:tcPr>
            <w:tcW w:w="2405"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华能江苏大丰扩建</w:t>
            </w:r>
            <w:r w:rsidRPr="00C93BAE">
              <w:rPr>
                <w:rFonts w:ascii="Times New Roman" w:eastAsia="仿宋" w:hAnsi="Times New Roman" w:cs="Times New Roman"/>
                <w:color w:val="000000" w:themeColor="text1"/>
                <w:sz w:val="24"/>
                <w:szCs w:val="24"/>
              </w:rPr>
              <w:t>100</w:t>
            </w:r>
            <w:r w:rsidRPr="00C93BAE">
              <w:rPr>
                <w:rFonts w:ascii="Times New Roman" w:eastAsia="仿宋" w:hAnsi="Times New Roman" w:cs="Times New Roman"/>
                <w:color w:val="000000" w:themeColor="text1"/>
                <w:sz w:val="24"/>
                <w:szCs w:val="24"/>
              </w:rPr>
              <w:t>兆瓦海上风电项目风机基础施工及风机安装施工工程</w:t>
            </w:r>
          </w:p>
        </w:tc>
        <w:tc>
          <w:tcPr>
            <w:tcW w:w="1559"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企事业委托</w:t>
            </w:r>
          </w:p>
        </w:tc>
        <w:tc>
          <w:tcPr>
            <w:tcW w:w="1701" w:type="dxa"/>
            <w:vAlign w:val="center"/>
          </w:tcPr>
          <w:p w:rsidR="00882531" w:rsidRPr="00C93BAE" w:rsidRDefault="00360D17" w:rsidP="00DB532E">
            <w:pPr>
              <w:spacing w:line="38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是</w:t>
            </w:r>
          </w:p>
        </w:tc>
        <w:tc>
          <w:tcPr>
            <w:tcW w:w="1560"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2019.10-2020.10</w:t>
            </w:r>
          </w:p>
        </w:tc>
        <w:tc>
          <w:tcPr>
            <w:tcW w:w="2487"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p>
        </w:tc>
      </w:tr>
      <w:tr w:rsidR="00616A54" w:rsidRPr="00C93BAE" w:rsidTr="00223DFB">
        <w:trPr>
          <w:trHeight w:val="106"/>
          <w:jc w:val="center"/>
        </w:trPr>
        <w:tc>
          <w:tcPr>
            <w:tcW w:w="2405"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长江干线船舶水污染物联合监管与服务信息系统</w:t>
            </w:r>
          </w:p>
        </w:tc>
        <w:tc>
          <w:tcPr>
            <w:tcW w:w="1559"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企事业委托</w:t>
            </w:r>
          </w:p>
        </w:tc>
        <w:tc>
          <w:tcPr>
            <w:tcW w:w="1701" w:type="dxa"/>
            <w:vAlign w:val="center"/>
          </w:tcPr>
          <w:p w:rsidR="00882531" w:rsidRPr="00C93BAE" w:rsidRDefault="00360D17" w:rsidP="00DB532E">
            <w:pPr>
              <w:spacing w:line="38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是</w:t>
            </w:r>
          </w:p>
        </w:tc>
        <w:tc>
          <w:tcPr>
            <w:tcW w:w="1560"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2019.01-2021.12</w:t>
            </w:r>
          </w:p>
        </w:tc>
        <w:tc>
          <w:tcPr>
            <w:tcW w:w="2487"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p>
        </w:tc>
      </w:tr>
      <w:tr w:rsidR="00616A54" w:rsidRPr="00C93BAE" w:rsidTr="00223DFB">
        <w:trPr>
          <w:trHeight w:val="106"/>
          <w:jc w:val="center"/>
        </w:trPr>
        <w:tc>
          <w:tcPr>
            <w:tcW w:w="2405"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lastRenderedPageBreak/>
              <w:t>长江船舶生活污水差异化处理方案及海事监管对策措施研究</w:t>
            </w:r>
          </w:p>
        </w:tc>
        <w:tc>
          <w:tcPr>
            <w:tcW w:w="1559"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企事业委托</w:t>
            </w:r>
          </w:p>
        </w:tc>
        <w:tc>
          <w:tcPr>
            <w:tcW w:w="1701" w:type="dxa"/>
            <w:vAlign w:val="center"/>
          </w:tcPr>
          <w:p w:rsidR="00882531" w:rsidRPr="00C93BAE" w:rsidRDefault="00360D17" w:rsidP="00DB532E">
            <w:pPr>
              <w:spacing w:line="38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是</w:t>
            </w:r>
          </w:p>
        </w:tc>
        <w:tc>
          <w:tcPr>
            <w:tcW w:w="1560"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2019.05-2020.06</w:t>
            </w:r>
          </w:p>
        </w:tc>
        <w:tc>
          <w:tcPr>
            <w:tcW w:w="2487"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p>
        </w:tc>
      </w:tr>
      <w:tr w:rsidR="00616A54" w:rsidRPr="00C93BAE" w:rsidTr="00223DFB">
        <w:trPr>
          <w:trHeight w:val="106"/>
          <w:jc w:val="center"/>
        </w:trPr>
        <w:tc>
          <w:tcPr>
            <w:tcW w:w="2405"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长江高污染高能耗船舶评估指标体系研究</w:t>
            </w:r>
          </w:p>
        </w:tc>
        <w:tc>
          <w:tcPr>
            <w:tcW w:w="1559"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企事业委托</w:t>
            </w:r>
          </w:p>
        </w:tc>
        <w:tc>
          <w:tcPr>
            <w:tcW w:w="1701" w:type="dxa"/>
            <w:vAlign w:val="center"/>
          </w:tcPr>
          <w:p w:rsidR="00882531" w:rsidRPr="00C93BAE" w:rsidRDefault="00360D17" w:rsidP="00DB532E">
            <w:pPr>
              <w:spacing w:line="38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是</w:t>
            </w:r>
          </w:p>
        </w:tc>
        <w:tc>
          <w:tcPr>
            <w:tcW w:w="1560"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2018.02-2019.02</w:t>
            </w:r>
          </w:p>
        </w:tc>
        <w:tc>
          <w:tcPr>
            <w:tcW w:w="2487"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p>
        </w:tc>
      </w:tr>
      <w:tr w:rsidR="00616A54" w:rsidRPr="00C93BAE" w:rsidTr="00223DFB">
        <w:trPr>
          <w:trHeight w:val="106"/>
          <w:jc w:val="center"/>
        </w:trPr>
        <w:tc>
          <w:tcPr>
            <w:tcW w:w="2405"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常熟化工港区船舶污染水域环境风险及应急联动能力评估</w:t>
            </w:r>
          </w:p>
        </w:tc>
        <w:tc>
          <w:tcPr>
            <w:tcW w:w="1559"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企事业委托</w:t>
            </w:r>
          </w:p>
        </w:tc>
        <w:tc>
          <w:tcPr>
            <w:tcW w:w="1701" w:type="dxa"/>
            <w:vAlign w:val="center"/>
          </w:tcPr>
          <w:p w:rsidR="00882531" w:rsidRPr="00C93BAE" w:rsidRDefault="00360D17" w:rsidP="00DB532E">
            <w:pPr>
              <w:spacing w:line="38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是</w:t>
            </w:r>
          </w:p>
        </w:tc>
        <w:tc>
          <w:tcPr>
            <w:tcW w:w="1560"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2017.02-2018.12</w:t>
            </w:r>
          </w:p>
        </w:tc>
        <w:tc>
          <w:tcPr>
            <w:tcW w:w="2487"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p>
        </w:tc>
      </w:tr>
      <w:tr w:rsidR="00616A54" w:rsidRPr="00C93BAE" w:rsidTr="00223DFB">
        <w:trPr>
          <w:trHeight w:val="106"/>
          <w:jc w:val="center"/>
        </w:trPr>
        <w:tc>
          <w:tcPr>
            <w:tcW w:w="2405"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盐城港大丰港区二期散货码头海洋环境风险评估</w:t>
            </w:r>
          </w:p>
        </w:tc>
        <w:tc>
          <w:tcPr>
            <w:tcW w:w="1559"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企事业委托</w:t>
            </w:r>
          </w:p>
        </w:tc>
        <w:tc>
          <w:tcPr>
            <w:tcW w:w="1701" w:type="dxa"/>
            <w:vAlign w:val="center"/>
          </w:tcPr>
          <w:p w:rsidR="00882531" w:rsidRPr="00C93BAE" w:rsidRDefault="00360D17" w:rsidP="00DB532E">
            <w:pPr>
              <w:spacing w:line="38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是</w:t>
            </w:r>
          </w:p>
        </w:tc>
        <w:tc>
          <w:tcPr>
            <w:tcW w:w="1560"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2016.05-2016.12</w:t>
            </w:r>
          </w:p>
        </w:tc>
        <w:tc>
          <w:tcPr>
            <w:tcW w:w="2487"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p>
        </w:tc>
      </w:tr>
      <w:tr w:rsidR="00616A54" w:rsidRPr="00C93BAE" w:rsidTr="00223DFB">
        <w:trPr>
          <w:trHeight w:val="106"/>
          <w:jc w:val="center"/>
        </w:trPr>
        <w:tc>
          <w:tcPr>
            <w:tcW w:w="2405"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基于</w:t>
            </w:r>
            <w:r w:rsidRPr="00C93BAE">
              <w:rPr>
                <w:rFonts w:ascii="Times New Roman" w:eastAsia="仿宋" w:hAnsi="Times New Roman" w:cs="Times New Roman"/>
                <w:color w:val="000000" w:themeColor="text1"/>
                <w:sz w:val="24"/>
                <w:szCs w:val="24"/>
              </w:rPr>
              <w:t>AIS</w:t>
            </w:r>
            <w:r w:rsidRPr="00C93BAE">
              <w:rPr>
                <w:rFonts w:ascii="Times New Roman" w:eastAsia="仿宋" w:hAnsi="Times New Roman" w:cs="Times New Roman"/>
                <w:color w:val="000000" w:themeColor="text1"/>
                <w:sz w:val="24"/>
                <w:szCs w:val="24"/>
              </w:rPr>
              <w:t>数据的内河及河口航段船舶行为实时预测与风险预警研究</w:t>
            </w:r>
          </w:p>
        </w:tc>
        <w:tc>
          <w:tcPr>
            <w:tcW w:w="1559"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国家级</w:t>
            </w:r>
          </w:p>
        </w:tc>
        <w:tc>
          <w:tcPr>
            <w:tcW w:w="1701" w:type="dxa"/>
            <w:vAlign w:val="center"/>
          </w:tcPr>
          <w:p w:rsidR="00882531" w:rsidRPr="00C93BAE" w:rsidRDefault="00360D17" w:rsidP="00DB532E">
            <w:pPr>
              <w:spacing w:line="38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是</w:t>
            </w:r>
          </w:p>
        </w:tc>
        <w:tc>
          <w:tcPr>
            <w:tcW w:w="1560"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2016.01-2019.12</w:t>
            </w:r>
          </w:p>
        </w:tc>
        <w:tc>
          <w:tcPr>
            <w:tcW w:w="2487"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p>
        </w:tc>
      </w:tr>
      <w:tr w:rsidR="00616A54" w:rsidRPr="00C93BAE" w:rsidTr="00223DFB">
        <w:trPr>
          <w:trHeight w:val="106"/>
          <w:jc w:val="center"/>
        </w:trPr>
        <w:tc>
          <w:tcPr>
            <w:tcW w:w="2405"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三亚大东海西侧游艇码头船舶污染海洋环境风险评估</w:t>
            </w:r>
          </w:p>
        </w:tc>
        <w:tc>
          <w:tcPr>
            <w:tcW w:w="1559"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企事业委托</w:t>
            </w:r>
          </w:p>
        </w:tc>
        <w:tc>
          <w:tcPr>
            <w:tcW w:w="1701" w:type="dxa"/>
            <w:vAlign w:val="center"/>
          </w:tcPr>
          <w:p w:rsidR="00882531" w:rsidRPr="00C93BAE" w:rsidRDefault="00360D17" w:rsidP="00DB532E">
            <w:pPr>
              <w:spacing w:line="38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是</w:t>
            </w:r>
          </w:p>
        </w:tc>
        <w:tc>
          <w:tcPr>
            <w:tcW w:w="1560"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2014.01-2014.12</w:t>
            </w:r>
          </w:p>
        </w:tc>
        <w:tc>
          <w:tcPr>
            <w:tcW w:w="2487"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p>
        </w:tc>
      </w:tr>
      <w:tr w:rsidR="00616A54" w:rsidRPr="00C93BAE" w:rsidTr="00223DFB">
        <w:trPr>
          <w:trHeight w:val="106"/>
          <w:jc w:val="center"/>
        </w:trPr>
        <w:tc>
          <w:tcPr>
            <w:tcW w:w="2405"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崖城</w:t>
            </w:r>
            <w:r w:rsidRPr="00C93BAE">
              <w:rPr>
                <w:rFonts w:ascii="Times New Roman" w:eastAsia="仿宋" w:hAnsi="Times New Roman" w:cs="Times New Roman"/>
                <w:color w:val="000000" w:themeColor="text1"/>
                <w:sz w:val="24"/>
                <w:szCs w:val="24"/>
              </w:rPr>
              <w:t>13-1</w:t>
            </w:r>
            <w:r w:rsidRPr="00C93BAE">
              <w:rPr>
                <w:rFonts w:ascii="Times New Roman" w:eastAsia="仿宋" w:hAnsi="Times New Roman" w:cs="Times New Roman"/>
                <w:color w:val="000000" w:themeColor="text1"/>
                <w:sz w:val="24"/>
                <w:szCs w:val="24"/>
              </w:rPr>
              <w:t>气田南山终端码头防治船舶污染海洋环境风险能</w:t>
            </w:r>
          </w:p>
        </w:tc>
        <w:tc>
          <w:tcPr>
            <w:tcW w:w="1559"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企事业委托</w:t>
            </w:r>
          </w:p>
        </w:tc>
        <w:tc>
          <w:tcPr>
            <w:tcW w:w="1701" w:type="dxa"/>
            <w:vAlign w:val="center"/>
          </w:tcPr>
          <w:p w:rsidR="00882531" w:rsidRPr="00C93BAE" w:rsidRDefault="00360D17" w:rsidP="00DB532E">
            <w:pPr>
              <w:spacing w:line="38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是</w:t>
            </w:r>
          </w:p>
        </w:tc>
        <w:tc>
          <w:tcPr>
            <w:tcW w:w="1560"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2012.12-2013.12</w:t>
            </w:r>
          </w:p>
        </w:tc>
        <w:tc>
          <w:tcPr>
            <w:tcW w:w="2487"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p>
        </w:tc>
      </w:tr>
      <w:tr w:rsidR="00616A54" w:rsidRPr="00C93BAE" w:rsidTr="00223DFB">
        <w:trPr>
          <w:trHeight w:val="106"/>
          <w:jc w:val="center"/>
        </w:trPr>
        <w:tc>
          <w:tcPr>
            <w:tcW w:w="2405"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面向自主降落的海事艇载无人机位姿测量方法研究</w:t>
            </w:r>
          </w:p>
        </w:tc>
        <w:tc>
          <w:tcPr>
            <w:tcW w:w="1559"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国家自然科学基金</w:t>
            </w:r>
          </w:p>
        </w:tc>
        <w:tc>
          <w:tcPr>
            <w:tcW w:w="1701" w:type="dxa"/>
            <w:vAlign w:val="center"/>
          </w:tcPr>
          <w:p w:rsidR="00882531" w:rsidRPr="00C93BAE" w:rsidRDefault="00360D17" w:rsidP="00DB532E">
            <w:pPr>
              <w:spacing w:line="38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是</w:t>
            </w:r>
          </w:p>
        </w:tc>
        <w:tc>
          <w:tcPr>
            <w:tcW w:w="1560"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2016.1-2019.12</w:t>
            </w:r>
          </w:p>
        </w:tc>
        <w:tc>
          <w:tcPr>
            <w:tcW w:w="2487"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p>
        </w:tc>
      </w:tr>
      <w:tr w:rsidR="00616A54" w:rsidRPr="00C93BAE" w:rsidTr="00223DFB">
        <w:trPr>
          <w:trHeight w:val="106"/>
          <w:jc w:val="center"/>
        </w:trPr>
        <w:tc>
          <w:tcPr>
            <w:tcW w:w="2405"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长江干线武汉辖段连续桥区水域桥群安全间距研究</w:t>
            </w:r>
          </w:p>
        </w:tc>
        <w:tc>
          <w:tcPr>
            <w:tcW w:w="1559"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湖北省自然科学基金</w:t>
            </w:r>
          </w:p>
        </w:tc>
        <w:tc>
          <w:tcPr>
            <w:tcW w:w="1701" w:type="dxa"/>
            <w:vAlign w:val="center"/>
          </w:tcPr>
          <w:p w:rsidR="00882531" w:rsidRPr="00C93BAE" w:rsidRDefault="00360D17" w:rsidP="00DB532E">
            <w:pPr>
              <w:spacing w:line="38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是</w:t>
            </w:r>
          </w:p>
        </w:tc>
        <w:tc>
          <w:tcPr>
            <w:tcW w:w="1560"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2014.12-2016.12</w:t>
            </w:r>
          </w:p>
        </w:tc>
        <w:tc>
          <w:tcPr>
            <w:tcW w:w="2487"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p>
        </w:tc>
      </w:tr>
      <w:tr w:rsidR="00616A54" w:rsidRPr="00C93BAE" w:rsidTr="00223DFB">
        <w:trPr>
          <w:trHeight w:val="106"/>
          <w:jc w:val="center"/>
        </w:trPr>
        <w:tc>
          <w:tcPr>
            <w:tcW w:w="2405"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基于长江南京以下</w:t>
            </w:r>
            <w:r w:rsidRPr="00C93BAE">
              <w:rPr>
                <w:rFonts w:ascii="Times New Roman" w:eastAsia="仿宋" w:hAnsi="Times New Roman" w:cs="Times New Roman"/>
                <w:color w:val="000000" w:themeColor="text1"/>
                <w:sz w:val="24"/>
                <w:szCs w:val="24"/>
              </w:rPr>
              <w:t>12.5</w:t>
            </w:r>
            <w:r w:rsidRPr="00C93BAE">
              <w:rPr>
                <w:rFonts w:ascii="Times New Roman" w:eastAsia="仿宋" w:hAnsi="Times New Roman" w:cs="Times New Roman"/>
                <w:color w:val="000000" w:themeColor="text1"/>
                <w:sz w:val="24"/>
                <w:szCs w:val="24"/>
              </w:rPr>
              <w:t>米深水航道的引航服务标准研究</w:t>
            </w:r>
          </w:p>
        </w:tc>
        <w:tc>
          <w:tcPr>
            <w:tcW w:w="1559"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企事业委托</w:t>
            </w:r>
          </w:p>
        </w:tc>
        <w:tc>
          <w:tcPr>
            <w:tcW w:w="1701" w:type="dxa"/>
            <w:vAlign w:val="center"/>
          </w:tcPr>
          <w:p w:rsidR="00882531" w:rsidRPr="00C93BAE" w:rsidRDefault="00360D17" w:rsidP="00DB532E">
            <w:pPr>
              <w:spacing w:line="38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是</w:t>
            </w:r>
          </w:p>
        </w:tc>
        <w:tc>
          <w:tcPr>
            <w:tcW w:w="1560"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2017.4-</w:t>
            </w:r>
          </w:p>
        </w:tc>
        <w:tc>
          <w:tcPr>
            <w:tcW w:w="2487"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p>
        </w:tc>
      </w:tr>
      <w:tr w:rsidR="00616A54" w:rsidRPr="00C93BAE" w:rsidTr="00223DFB">
        <w:trPr>
          <w:trHeight w:val="106"/>
          <w:jc w:val="center"/>
        </w:trPr>
        <w:tc>
          <w:tcPr>
            <w:tcW w:w="2405"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福州辖区专用航标智能化监管应用研究</w:t>
            </w:r>
          </w:p>
        </w:tc>
        <w:tc>
          <w:tcPr>
            <w:tcW w:w="1559"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企事业委托</w:t>
            </w:r>
          </w:p>
        </w:tc>
        <w:tc>
          <w:tcPr>
            <w:tcW w:w="1701" w:type="dxa"/>
            <w:vAlign w:val="center"/>
          </w:tcPr>
          <w:p w:rsidR="00882531" w:rsidRPr="00C93BAE" w:rsidRDefault="00360D17" w:rsidP="00DB532E">
            <w:pPr>
              <w:spacing w:line="38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是</w:t>
            </w:r>
          </w:p>
        </w:tc>
        <w:tc>
          <w:tcPr>
            <w:tcW w:w="1560"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2019.9-</w:t>
            </w:r>
          </w:p>
        </w:tc>
        <w:tc>
          <w:tcPr>
            <w:tcW w:w="2487"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p>
        </w:tc>
      </w:tr>
      <w:tr w:rsidR="00616A54" w:rsidRPr="00C93BAE" w:rsidTr="00223DFB">
        <w:trPr>
          <w:trHeight w:val="106"/>
          <w:jc w:val="center"/>
        </w:trPr>
        <w:tc>
          <w:tcPr>
            <w:tcW w:w="2405"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福州市马尾大桥通航安全评估</w:t>
            </w:r>
          </w:p>
        </w:tc>
        <w:tc>
          <w:tcPr>
            <w:tcW w:w="1559"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企事业委托</w:t>
            </w:r>
          </w:p>
        </w:tc>
        <w:tc>
          <w:tcPr>
            <w:tcW w:w="1701" w:type="dxa"/>
            <w:vAlign w:val="center"/>
          </w:tcPr>
          <w:p w:rsidR="00882531" w:rsidRPr="00C93BAE" w:rsidRDefault="00360D17" w:rsidP="00DB532E">
            <w:pPr>
              <w:spacing w:line="38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是</w:t>
            </w:r>
          </w:p>
        </w:tc>
        <w:tc>
          <w:tcPr>
            <w:tcW w:w="1560"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2014.2-2015.2</w:t>
            </w:r>
          </w:p>
        </w:tc>
        <w:tc>
          <w:tcPr>
            <w:tcW w:w="2487"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p>
        </w:tc>
      </w:tr>
      <w:tr w:rsidR="00616A54" w:rsidRPr="00C93BAE" w:rsidTr="00223DFB">
        <w:trPr>
          <w:trHeight w:val="106"/>
          <w:jc w:val="center"/>
        </w:trPr>
        <w:tc>
          <w:tcPr>
            <w:tcW w:w="2405"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福州市道庆洲过江通道工程通航安全评估</w:t>
            </w:r>
          </w:p>
        </w:tc>
        <w:tc>
          <w:tcPr>
            <w:tcW w:w="1559"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企事业委托</w:t>
            </w:r>
          </w:p>
        </w:tc>
        <w:tc>
          <w:tcPr>
            <w:tcW w:w="1701" w:type="dxa"/>
            <w:vAlign w:val="center"/>
          </w:tcPr>
          <w:p w:rsidR="00882531" w:rsidRPr="00C93BAE" w:rsidRDefault="00360D17" w:rsidP="00DB532E">
            <w:pPr>
              <w:spacing w:line="38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是</w:t>
            </w:r>
          </w:p>
        </w:tc>
        <w:tc>
          <w:tcPr>
            <w:tcW w:w="1560"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2017.6-2019.6</w:t>
            </w:r>
          </w:p>
        </w:tc>
        <w:tc>
          <w:tcPr>
            <w:tcW w:w="2487"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p>
        </w:tc>
      </w:tr>
      <w:tr w:rsidR="00616A54" w:rsidRPr="00C93BAE" w:rsidTr="00223DFB">
        <w:trPr>
          <w:trHeight w:val="106"/>
          <w:jc w:val="center"/>
        </w:trPr>
        <w:tc>
          <w:tcPr>
            <w:tcW w:w="2405"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宁波至东莞国家高速公路福建省沙埕湾跨海公路通道工程沙理湾特大桥通航安全评估</w:t>
            </w:r>
          </w:p>
        </w:tc>
        <w:tc>
          <w:tcPr>
            <w:tcW w:w="1559"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企事业委托</w:t>
            </w:r>
          </w:p>
        </w:tc>
        <w:tc>
          <w:tcPr>
            <w:tcW w:w="1701" w:type="dxa"/>
            <w:vAlign w:val="center"/>
          </w:tcPr>
          <w:p w:rsidR="00882531" w:rsidRPr="00C93BAE" w:rsidRDefault="00360D17" w:rsidP="00DB532E">
            <w:pPr>
              <w:spacing w:line="38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是</w:t>
            </w:r>
          </w:p>
        </w:tc>
        <w:tc>
          <w:tcPr>
            <w:tcW w:w="1560"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2017.6-2019.6</w:t>
            </w:r>
          </w:p>
        </w:tc>
        <w:tc>
          <w:tcPr>
            <w:tcW w:w="2487" w:type="dxa"/>
            <w:vAlign w:val="center"/>
          </w:tcPr>
          <w:p w:rsidR="00882531" w:rsidRPr="00C93BAE" w:rsidRDefault="00882531" w:rsidP="00DB532E">
            <w:pPr>
              <w:spacing w:line="320" w:lineRule="exact"/>
              <w:jc w:val="center"/>
              <w:rPr>
                <w:rFonts w:ascii="Times New Roman" w:eastAsia="仿宋" w:hAnsi="Times New Roman" w:cs="Times New Roman"/>
                <w:color w:val="000000" w:themeColor="text1"/>
                <w:sz w:val="24"/>
                <w:szCs w:val="24"/>
              </w:rPr>
            </w:pPr>
          </w:p>
        </w:tc>
      </w:tr>
    </w:tbl>
    <w:p w:rsidR="00E301FC" w:rsidRDefault="00E301FC" w:rsidP="00C969AD">
      <w:pPr>
        <w:pStyle w:val="a7"/>
        <w:spacing w:before="0" w:beforeAutospacing="0" w:after="0" w:afterAutospacing="0"/>
        <w:rPr>
          <w:rFonts w:ascii="Times New Roman" w:eastAsia="仿宋" w:hAnsi="Times New Roman" w:cs="Times New Roman"/>
          <w:color w:val="000000" w:themeColor="text1"/>
          <w:sz w:val="28"/>
          <w:szCs w:val="28"/>
        </w:rPr>
      </w:pPr>
    </w:p>
    <w:p w:rsidR="00C969AD" w:rsidRPr="00C93BAE" w:rsidRDefault="00C969AD" w:rsidP="00C969AD">
      <w:pPr>
        <w:pStyle w:val="a7"/>
        <w:spacing w:before="0" w:beforeAutospacing="0" w:after="0" w:afterAutospacing="0"/>
        <w:rPr>
          <w:rFonts w:ascii="Times New Roman" w:eastAsia="仿宋" w:hAnsi="Times New Roman" w:cs="Times New Roman"/>
          <w:color w:val="000000" w:themeColor="text1"/>
          <w:sz w:val="28"/>
          <w:szCs w:val="28"/>
        </w:rPr>
      </w:pPr>
      <w:r w:rsidRPr="00C93BAE">
        <w:rPr>
          <w:rFonts w:ascii="Times New Roman" w:eastAsia="仿宋" w:hAnsi="Times New Roman" w:cs="Times New Roman"/>
          <w:color w:val="000000" w:themeColor="text1"/>
          <w:sz w:val="28"/>
          <w:szCs w:val="28"/>
        </w:rPr>
        <w:lastRenderedPageBreak/>
        <w:t>2.</w:t>
      </w:r>
      <w:r w:rsidRPr="00C93BAE">
        <w:rPr>
          <w:rFonts w:ascii="Times New Roman" w:eastAsia="仿宋" w:hAnsi="Times New Roman" w:cs="Times New Roman"/>
          <w:color w:val="000000" w:themeColor="text1"/>
          <w:sz w:val="28"/>
          <w:szCs w:val="28"/>
        </w:rPr>
        <w:t>近年获奖情况</w:t>
      </w: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1559"/>
        <w:gridCol w:w="851"/>
        <w:gridCol w:w="1417"/>
        <w:gridCol w:w="851"/>
        <w:gridCol w:w="2551"/>
      </w:tblGrid>
      <w:tr w:rsidR="00C969AD" w:rsidRPr="00C93BAE" w:rsidTr="008B0DF0">
        <w:trPr>
          <w:jc w:val="center"/>
        </w:trPr>
        <w:tc>
          <w:tcPr>
            <w:tcW w:w="1985" w:type="dxa"/>
            <w:vAlign w:val="center"/>
          </w:tcPr>
          <w:p w:rsidR="00C969AD" w:rsidRPr="00C93BAE" w:rsidRDefault="00C969AD" w:rsidP="00343E0E">
            <w:pPr>
              <w:spacing w:line="44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获奖项目名称</w:t>
            </w:r>
          </w:p>
        </w:tc>
        <w:tc>
          <w:tcPr>
            <w:tcW w:w="1559" w:type="dxa"/>
            <w:vAlign w:val="center"/>
          </w:tcPr>
          <w:p w:rsidR="00C969AD" w:rsidRPr="00C93BAE" w:rsidRDefault="00C969AD" w:rsidP="00343E0E">
            <w:pPr>
              <w:spacing w:line="44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奖励名称</w:t>
            </w:r>
          </w:p>
        </w:tc>
        <w:tc>
          <w:tcPr>
            <w:tcW w:w="851" w:type="dxa"/>
            <w:vAlign w:val="center"/>
          </w:tcPr>
          <w:p w:rsidR="00C969AD" w:rsidRPr="00C93BAE" w:rsidRDefault="00C969AD" w:rsidP="00343E0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奖励</w:t>
            </w:r>
          </w:p>
          <w:p w:rsidR="00C969AD" w:rsidRPr="00C93BAE" w:rsidRDefault="00C969AD" w:rsidP="00343E0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等级</w:t>
            </w:r>
          </w:p>
        </w:tc>
        <w:tc>
          <w:tcPr>
            <w:tcW w:w="1417" w:type="dxa"/>
            <w:vAlign w:val="center"/>
          </w:tcPr>
          <w:p w:rsidR="00C969AD" w:rsidRPr="00C93BAE" w:rsidRDefault="00C969AD" w:rsidP="00343E0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授奖单位</w:t>
            </w:r>
          </w:p>
        </w:tc>
        <w:tc>
          <w:tcPr>
            <w:tcW w:w="851" w:type="dxa"/>
            <w:tcBorders>
              <w:right w:val="single" w:sz="4" w:space="0" w:color="auto"/>
            </w:tcBorders>
            <w:vAlign w:val="center"/>
          </w:tcPr>
          <w:p w:rsidR="00C969AD" w:rsidRPr="00C93BAE" w:rsidRDefault="00C969AD" w:rsidP="00343E0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时间</w:t>
            </w:r>
          </w:p>
        </w:tc>
        <w:tc>
          <w:tcPr>
            <w:tcW w:w="2551" w:type="dxa"/>
            <w:tcBorders>
              <w:left w:val="single" w:sz="4" w:space="0" w:color="auto"/>
            </w:tcBorders>
            <w:vAlign w:val="center"/>
          </w:tcPr>
          <w:p w:rsidR="00C969AD" w:rsidRPr="00C93BAE" w:rsidRDefault="00C969AD" w:rsidP="00343E0E">
            <w:pPr>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获奖者名单</w:t>
            </w:r>
          </w:p>
          <w:p w:rsidR="00C969AD" w:rsidRPr="00C93BAE" w:rsidRDefault="00C969AD" w:rsidP="00343E0E">
            <w:pPr>
              <w:spacing w:line="320" w:lineRule="exact"/>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（按顺序列出前</w:t>
            </w:r>
            <w:r w:rsidRPr="00C93BAE">
              <w:rPr>
                <w:rFonts w:ascii="Times New Roman" w:eastAsia="仿宋" w:hAnsi="Times New Roman" w:cs="Times New Roman"/>
                <w:color w:val="000000" w:themeColor="text1"/>
                <w:sz w:val="24"/>
                <w:szCs w:val="24"/>
              </w:rPr>
              <w:t>5</w:t>
            </w:r>
            <w:r w:rsidRPr="00C93BAE">
              <w:rPr>
                <w:rFonts w:ascii="Times New Roman" w:eastAsia="仿宋" w:hAnsi="Times New Roman" w:cs="Times New Roman"/>
                <w:color w:val="000000" w:themeColor="text1"/>
                <w:sz w:val="24"/>
                <w:szCs w:val="24"/>
              </w:rPr>
              <w:t>位）</w:t>
            </w:r>
          </w:p>
        </w:tc>
      </w:tr>
      <w:tr w:rsidR="00616A54" w:rsidRPr="00C93BAE" w:rsidTr="008B0DF0">
        <w:trPr>
          <w:trHeight w:val="102"/>
          <w:jc w:val="center"/>
        </w:trPr>
        <w:tc>
          <w:tcPr>
            <w:tcW w:w="1985" w:type="dxa"/>
            <w:vAlign w:val="center"/>
          </w:tcPr>
          <w:p w:rsidR="008B0DF0" w:rsidRPr="00C93BAE" w:rsidRDefault="008B0DF0" w:rsidP="0040581C">
            <w:pPr>
              <w:spacing w:line="38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长江干线船舶水污染物联合防治关键技术研究及应用</w:t>
            </w:r>
          </w:p>
        </w:tc>
        <w:tc>
          <w:tcPr>
            <w:tcW w:w="1559" w:type="dxa"/>
            <w:vAlign w:val="center"/>
          </w:tcPr>
          <w:p w:rsidR="008B0DF0" w:rsidRPr="00C93BAE" w:rsidRDefault="008B0DF0" w:rsidP="0040581C">
            <w:pPr>
              <w:spacing w:line="38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科技进步奖</w:t>
            </w:r>
          </w:p>
        </w:tc>
        <w:tc>
          <w:tcPr>
            <w:tcW w:w="851" w:type="dxa"/>
            <w:vAlign w:val="center"/>
          </w:tcPr>
          <w:p w:rsidR="008B0DF0" w:rsidRPr="00C93BAE" w:rsidRDefault="008B0DF0" w:rsidP="0040581C">
            <w:pPr>
              <w:spacing w:line="38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一等奖</w:t>
            </w:r>
          </w:p>
        </w:tc>
        <w:tc>
          <w:tcPr>
            <w:tcW w:w="1417" w:type="dxa"/>
            <w:vAlign w:val="center"/>
          </w:tcPr>
          <w:p w:rsidR="008B0DF0" w:rsidRPr="00C93BAE" w:rsidRDefault="008B0DF0" w:rsidP="0040581C">
            <w:pPr>
              <w:spacing w:line="38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中国航海学会</w:t>
            </w:r>
          </w:p>
        </w:tc>
        <w:tc>
          <w:tcPr>
            <w:tcW w:w="851" w:type="dxa"/>
            <w:tcBorders>
              <w:right w:val="single" w:sz="4" w:space="0" w:color="auto"/>
            </w:tcBorders>
            <w:vAlign w:val="center"/>
          </w:tcPr>
          <w:p w:rsidR="008B0DF0" w:rsidRPr="00C93BAE" w:rsidRDefault="0040581C" w:rsidP="0040581C">
            <w:pPr>
              <w:spacing w:line="38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2021</w:t>
            </w:r>
          </w:p>
        </w:tc>
        <w:tc>
          <w:tcPr>
            <w:tcW w:w="2551" w:type="dxa"/>
            <w:tcBorders>
              <w:left w:val="single" w:sz="4" w:space="0" w:color="auto"/>
            </w:tcBorders>
            <w:vAlign w:val="center"/>
          </w:tcPr>
          <w:p w:rsidR="008B0DF0" w:rsidRPr="00C93BAE" w:rsidRDefault="0040581C" w:rsidP="0040581C">
            <w:pPr>
              <w:spacing w:line="38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甘浪雄</w:t>
            </w:r>
            <w:r w:rsidR="00254FB5">
              <w:rPr>
                <w:rFonts w:ascii="Times New Roman" w:eastAsia="仿宋" w:hAnsi="Times New Roman" w:cs="Times New Roman" w:hint="eastAsia"/>
                <w:color w:val="000000" w:themeColor="text1"/>
                <w:sz w:val="24"/>
                <w:szCs w:val="24"/>
              </w:rPr>
              <w:t>等</w:t>
            </w:r>
          </w:p>
        </w:tc>
      </w:tr>
      <w:tr w:rsidR="00616A54" w:rsidRPr="00C93BAE" w:rsidTr="008B0DF0">
        <w:trPr>
          <w:trHeight w:val="102"/>
          <w:jc w:val="center"/>
        </w:trPr>
        <w:tc>
          <w:tcPr>
            <w:tcW w:w="1985" w:type="dxa"/>
            <w:vAlign w:val="center"/>
          </w:tcPr>
          <w:p w:rsidR="008B0DF0" w:rsidRPr="00C93BAE" w:rsidRDefault="008B0DF0" w:rsidP="0040581C">
            <w:pPr>
              <w:spacing w:line="38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桥区水域船舶航行仿真与风险预警关键技术及应用</w:t>
            </w:r>
          </w:p>
        </w:tc>
        <w:tc>
          <w:tcPr>
            <w:tcW w:w="1559" w:type="dxa"/>
            <w:vAlign w:val="center"/>
          </w:tcPr>
          <w:p w:rsidR="008B0DF0" w:rsidRPr="00C93BAE" w:rsidRDefault="008B0DF0" w:rsidP="0040581C">
            <w:pPr>
              <w:spacing w:line="38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科技进步奖</w:t>
            </w:r>
          </w:p>
        </w:tc>
        <w:tc>
          <w:tcPr>
            <w:tcW w:w="851" w:type="dxa"/>
            <w:vAlign w:val="center"/>
          </w:tcPr>
          <w:p w:rsidR="008B0DF0" w:rsidRPr="00C93BAE" w:rsidRDefault="008B0DF0" w:rsidP="0040581C">
            <w:pPr>
              <w:spacing w:line="38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二等奖</w:t>
            </w:r>
          </w:p>
        </w:tc>
        <w:tc>
          <w:tcPr>
            <w:tcW w:w="1417" w:type="dxa"/>
            <w:vAlign w:val="center"/>
          </w:tcPr>
          <w:p w:rsidR="008B0DF0" w:rsidRPr="00C93BAE" w:rsidRDefault="008B0DF0" w:rsidP="0040581C">
            <w:pPr>
              <w:spacing w:line="38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中国航海学会</w:t>
            </w:r>
          </w:p>
        </w:tc>
        <w:tc>
          <w:tcPr>
            <w:tcW w:w="851" w:type="dxa"/>
            <w:tcBorders>
              <w:right w:val="single" w:sz="4" w:space="0" w:color="auto"/>
            </w:tcBorders>
            <w:vAlign w:val="center"/>
          </w:tcPr>
          <w:p w:rsidR="008B0DF0" w:rsidRPr="00C93BAE" w:rsidRDefault="0040581C" w:rsidP="0040581C">
            <w:pPr>
              <w:spacing w:line="38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2021</w:t>
            </w:r>
          </w:p>
        </w:tc>
        <w:tc>
          <w:tcPr>
            <w:tcW w:w="2551" w:type="dxa"/>
            <w:tcBorders>
              <w:left w:val="single" w:sz="4" w:space="0" w:color="auto"/>
            </w:tcBorders>
            <w:vAlign w:val="center"/>
          </w:tcPr>
          <w:p w:rsidR="008B0DF0" w:rsidRPr="00C93BAE" w:rsidRDefault="0040581C" w:rsidP="0040581C">
            <w:pPr>
              <w:spacing w:line="38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周春辉</w:t>
            </w:r>
            <w:r w:rsidR="00254FB5">
              <w:rPr>
                <w:rFonts w:ascii="Times New Roman" w:eastAsia="仿宋" w:hAnsi="Times New Roman" w:cs="Times New Roman" w:hint="eastAsia"/>
                <w:color w:val="000000" w:themeColor="text1"/>
                <w:sz w:val="24"/>
                <w:szCs w:val="24"/>
              </w:rPr>
              <w:t>等</w:t>
            </w:r>
          </w:p>
        </w:tc>
      </w:tr>
      <w:tr w:rsidR="00616A54" w:rsidRPr="00C93BAE" w:rsidTr="008B0DF0">
        <w:trPr>
          <w:trHeight w:val="102"/>
          <w:jc w:val="center"/>
        </w:trPr>
        <w:tc>
          <w:tcPr>
            <w:tcW w:w="1985" w:type="dxa"/>
            <w:vAlign w:val="center"/>
          </w:tcPr>
          <w:p w:rsidR="008B0DF0" w:rsidRPr="00C93BAE" w:rsidRDefault="008B0DF0" w:rsidP="0040581C">
            <w:pPr>
              <w:spacing w:line="38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海事慧眼</w:t>
            </w:r>
            <w:r w:rsidR="001A558D">
              <w:rPr>
                <w:rFonts w:ascii="Times New Roman" w:eastAsia="仿宋" w:hAnsi="Times New Roman" w:cs="Times New Roman" w:hint="eastAsia"/>
                <w:color w:val="000000" w:themeColor="text1"/>
                <w:sz w:val="24"/>
                <w:szCs w:val="24"/>
              </w:rPr>
              <w:t>-</w:t>
            </w:r>
            <w:r w:rsidRPr="00C93BAE">
              <w:rPr>
                <w:rFonts w:ascii="Times New Roman" w:eastAsia="仿宋" w:hAnsi="Times New Roman" w:cs="Times New Roman"/>
                <w:color w:val="000000" w:themeColor="text1"/>
                <w:sz w:val="24"/>
                <w:szCs w:val="24"/>
              </w:rPr>
              <w:t>智慧海事监管关键技术研究与应用</w:t>
            </w:r>
          </w:p>
        </w:tc>
        <w:tc>
          <w:tcPr>
            <w:tcW w:w="1559" w:type="dxa"/>
            <w:vAlign w:val="center"/>
          </w:tcPr>
          <w:p w:rsidR="008B0DF0" w:rsidRPr="00C93BAE" w:rsidRDefault="008B0DF0" w:rsidP="0040581C">
            <w:pPr>
              <w:spacing w:line="38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科技进步奖</w:t>
            </w:r>
          </w:p>
        </w:tc>
        <w:tc>
          <w:tcPr>
            <w:tcW w:w="851" w:type="dxa"/>
            <w:vAlign w:val="center"/>
          </w:tcPr>
          <w:p w:rsidR="008B0DF0" w:rsidRPr="00C93BAE" w:rsidRDefault="008B0DF0" w:rsidP="0040581C">
            <w:pPr>
              <w:spacing w:line="38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一等奖</w:t>
            </w:r>
          </w:p>
        </w:tc>
        <w:tc>
          <w:tcPr>
            <w:tcW w:w="1417" w:type="dxa"/>
            <w:vAlign w:val="center"/>
          </w:tcPr>
          <w:p w:rsidR="008B0DF0" w:rsidRPr="00C93BAE" w:rsidRDefault="008B0DF0" w:rsidP="0040581C">
            <w:pPr>
              <w:spacing w:line="38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中国航海学会</w:t>
            </w:r>
          </w:p>
        </w:tc>
        <w:tc>
          <w:tcPr>
            <w:tcW w:w="851" w:type="dxa"/>
            <w:tcBorders>
              <w:right w:val="single" w:sz="4" w:space="0" w:color="auto"/>
            </w:tcBorders>
            <w:vAlign w:val="center"/>
          </w:tcPr>
          <w:p w:rsidR="008B0DF0" w:rsidRPr="00C93BAE" w:rsidRDefault="0040581C" w:rsidP="0040581C">
            <w:pPr>
              <w:spacing w:line="38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2022</w:t>
            </w:r>
          </w:p>
        </w:tc>
        <w:tc>
          <w:tcPr>
            <w:tcW w:w="2551" w:type="dxa"/>
            <w:tcBorders>
              <w:left w:val="single" w:sz="4" w:space="0" w:color="auto"/>
            </w:tcBorders>
            <w:vAlign w:val="center"/>
          </w:tcPr>
          <w:p w:rsidR="008B0DF0" w:rsidRPr="00C93BAE" w:rsidRDefault="0040581C" w:rsidP="0040581C">
            <w:pPr>
              <w:spacing w:line="38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肖长诗</w:t>
            </w:r>
            <w:r w:rsidR="00254FB5">
              <w:rPr>
                <w:rFonts w:ascii="Times New Roman" w:eastAsia="仿宋" w:hAnsi="Times New Roman" w:cs="Times New Roman" w:hint="eastAsia"/>
                <w:color w:val="000000" w:themeColor="text1"/>
                <w:sz w:val="24"/>
                <w:szCs w:val="24"/>
              </w:rPr>
              <w:t>等</w:t>
            </w:r>
          </w:p>
        </w:tc>
      </w:tr>
      <w:tr w:rsidR="008B0DF0" w:rsidRPr="00C93BAE" w:rsidTr="008B0DF0">
        <w:trPr>
          <w:trHeight w:val="102"/>
          <w:jc w:val="center"/>
        </w:trPr>
        <w:tc>
          <w:tcPr>
            <w:tcW w:w="1985" w:type="dxa"/>
            <w:vAlign w:val="center"/>
          </w:tcPr>
          <w:p w:rsidR="008B0DF0" w:rsidRPr="00C93BAE" w:rsidRDefault="008B0DF0" w:rsidP="0040581C">
            <w:pPr>
              <w:spacing w:line="38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长江干线船载危险品运输全过程风险防控技术研究及应用</w:t>
            </w:r>
          </w:p>
        </w:tc>
        <w:tc>
          <w:tcPr>
            <w:tcW w:w="1559" w:type="dxa"/>
            <w:vAlign w:val="center"/>
          </w:tcPr>
          <w:p w:rsidR="008B0DF0" w:rsidRPr="00C93BAE" w:rsidRDefault="008B0DF0" w:rsidP="0040581C">
            <w:pPr>
              <w:spacing w:line="38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科技进步奖</w:t>
            </w:r>
          </w:p>
        </w:tc>
        <w:tc>
          <w:tcPr>
            <w:tcW w:w="851" w:type="dxa"/>
            <w:vAlign w:val="center"/>
          </w:tcPr>
          <w:p w:rsidR="008B0DF0" w:rsidRPr="00C93BAE" w:rsidRDefault="008B0DF0" w:rsidP="0040581C">
            <w:pPr>
              <w:spacing w:line="38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一等奖</w:t>
            </w:r>
          </w:p>
        </w:tc>
        <w:tc>
          <w:tcPr>
            <w:tcW w:w="1417" w:type="dxa"/>
            <w:vAlign w:val="center"/>
          </w:tcPr>
          <w:p w:rsidR="008B0DF0" w:rsidRPr="00C93BAE" w:rsidRDefault="008B0DF0" w:rsidP="0040581C">
            <w:pPr>
              <w:spacing w:line="38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中国航海学会</w:t>
            </w:r>
          </w:p>
        </w:tc>
        <w:tc>
          <w:tcPr>
            <w:tcW w:w="851" w:type="dxa"/>
            <w:tcBorders>
              <w:right w:val="single" w:sz="4" w:space="0" w:color="auto"/>
            </w:tcBorders>
            <w:vAlign w:val="center"/>
          </w:tcPr>
          <w:p w:rsidR="008B0DF0" w:rsidRPr="00C93BAE" w:rsidRDefault="0040581C" w:rsidP="0040581C">
            <w:pPr>
              <w:spacing w:line="38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2024</w:t>
            </w:r>
          </w:p>
        </w:tc>
        <w:tc>
          <w:tcPr>
            <w:tcW w:w="2551" w:type="dxa"/>
            <w:tcBorders>
              <w:left w:val="single" w:sz="4" w:space="0" w:color="auto"/>
            </w:tcBorders>
            <w:vAlign w:val="center"/>
          </w:tcPr>
          <w:p w:rsidR="008B0DF0" w:rsidRPr="00C93BAE" w:rsidRDefault="0040581C" w:rsidP="002A060B">
            <w:pPr>
              <w:spacing w:line="38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张帆</w:t>
            </w:r>
            <w:r w:rsidR="002A060B">
              <w:rPr>
                <w:rFonts w:ascii="Times New Roman" w:eastAsia="仿宋" w:hAnsi="Times New Roman" w:cs="Times New Roman" w:hint="eastAsia"/>
                <w:color w:val="000000" w:themeColor="text1"/>
                <w:sz w:val="24"/>
                <w:szCs w:val="24"/>
              </w:rPr>
              <w:t>、</w:t>
            </w:r>
            <w:r w:rsidRPr="00C93BAE">
              <w:rPr>
                <w:rFonts w:ascii="Times New Roman" w:eastAsia="仿宋" w:hAnsi="Times New Roman" w:cs="Times New Roman"/>
                <w:color w:val="000000" w:themeColor="text1"/>
                <w:sz w:val="24"/>
                <w:szCs w:val="24"/>
              </w:rPr>
              <w:t>杜磊</w:t>
            </w:r>
            <w:r w:rsidR="00254FB5">
              <w:rPr>
                <w:rFonts w:ascii="Times New Roman" w:eastAsia="仿宋" w:hAnsi="Times New Roman" w:cs="Times New Roman" w:hint="eastAsia"/>
                <w:color w:val="000000" w:themeColor="text1"/>
                <w:sz w:val="24"/>
                <w:szCs w:val="24"/>
              </w:rPr>
              <w:t>等</w:t>
            </w:r>
          </w:p>
        </w:tc>
      </w:tr>
    </w:tbl>
    <w:p w:rsidR="00C969AD" w:rsidRPr="00C93BAE" w:rsidRDefault="00C969AD" w:rsidP="00C969AD">
      <w:pPr>
        <w:pStyle w:val="a7"/>
        <w:spacing w:before="0" w:beforeAutospacing="0" w:after="0" w:afterAutospacing="0"/>
        <w:rPr>
          <w:rFonts w:ascii="Times New Roman" w:eastAsia="仿宋" w:hAnsi="Times New Roman" w:cs="Times New Roman"/>
          <w:color w:val="000000" w:themeColor="text1"/>
          <w:sz w:val="28"/>
          <w:szCs w:val="28"/>
        </w:rPr>
      </w:pPr>
      <w:r w:rsidRPr="00C93BAE">
        <w:rPr>
          <w:rFonts w:ascii="Times New Roman" w:eastAsia="仿宋" w:hAnsi="Times New Roman" w:cs="Times New Roman"/>
          <w:color w:val="000000" w:themeColor="text1"/>
          <w:sz w:val="28"/>
          <w:szCs w:val="28"/>
        </w:rPr>
        <w:t>3.</w:t>
      </w:r>
      <w:r w:rsidRPr="00C93BAE">
        <w:rPr>
          <w:rFonts w:ascii="Times New Roman" w:eastAsia="仿宋" w:hAnsi="Times New Roman" w:cs="Times New Roman"/>
          <w:color w:val="000000" w:themeColor="text1"/>
          <w:sz w:val="28"/>
          <w:szCs w:val="28"/>
        </w:rPr>
        <w:t>近年获授权专利情况</w:t>
      </w: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1"/>
        <w:gridCol w:w="2539"/>
        <w:gridCol w:w="2170"/>
        <w:gridCol w:w="1524"/>
      </w:tblGrid>
      <w:tr w:rsidR="00616A54" w:rsidRPr="00C93BAE" w:rsidTr="00183356">
        <w:trPr>
          <w:jc w:val="center"/>
        </w:trPr>
        <w:tc>
          <w:tcPr>
            <w:tcW w:w="2997" w:type="dxa"/>
            <w:vAlign w:val="center"/>
          </w:tcPr>
          <w:p w:rsidR="00C969AD" w:rsidRPr="00C93BAE" w:rsidRDefault="00C969AD" w:rsidP="00343E0E">
            <w:pPr>
              <w:spacing w:line="44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专利名称</w:t>
            </w:r>
          </w:p>
        </w:tc>
        <w:tc>
          <w:tcPr>
            <w:tcW w:w="2552" w:type="dxa"/>
            <w:vAlign w:val="center"/>
          </w:tcPr>
          <w:p w:rsidR="00C969AD" w:rsidRPr="00C93BAE" w:rsidRDefault="00C969AD" w:rsidP="00343E0E">
            <w:pPr>
              <w:spacing w:line="44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所有人</w:t>
            </w:r>
          </w:p>
        </w:tc>
        <w:tc>
          <w:tcPr>
            <w:tcW w:w="2136" w:type="dxa"/>
            <w:vAlign w:val="center"/>
          </w:tcPr>
          <w:p w:rsidR="00C969AD" w:rsidRPr="00C93BAE" w:rsidRDefault="00C969AD" w:rsidP="00343E0E">
            <w:pPr>
              <w:spacing w:line="44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专利号</w:t>
            </w:r>
          </w:p>
        </w:tc>
        <w:tc>
          <w:tcPr>
            <w:tcW w:w="1529" w:type="dxa"/>
            <w:vAlign w:val="center"/>
          </w:tcPr>
          <w:p w:rsidR="00C969AD" w:rsidRPr="00C93BAE" w:rsidRDefault="00C969AD" w:rsidP="00343E0E">
            <w:pPr>
              <w:spacing w:line="44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授予时间</w:t>
            </w:r>
          </w:p>
        </w:tc>
      </w:tr>
      <w:tr w:rsidR="00616A54" w:rsidRPr="00C93BAE" w:rsidTr="00183356">
        <w:trPr>
          <w:trHeight w:val="102"/>
          <w:jc w:val="center"/>
        </w:trPr>
        <w:tc>
          <w:tcPr>
            <w:tcW w:w="2997" w:type="dxa"/>
            <w:vAlign w:val="center"/>
          </w:tcPr>
          <w:p w:rsidR="00C969AD" w:rsidRPr="00C93BAE" w:rsidRDefault="00C969AD" w:rsidP="00343E0E">
            <w:pPr>
              <w:spacing w:line="440" w:lineRule="exact"/>
              <w:jc w:val="center"/>
              <w:rPr>
                <w:rFonts w:ascii="Times New Roman" w:eastAsia="仿宋" w:hAnsi="Times New Roman" w:cs="Times New Roman"/>
                <w:color w:val="000000" w:themeColor="text1"/>
                <w:sz w:val="30"/>
                <w:szCs w:val="30"/>
              </w:rPr>
            </w:pPr>
            <w:r w:rsidRPr="00C93BAE">
              <w:rPr>
                <w:rFonts w:ascii="Times New Roman" w:eastAsia="仿宋" w:hAnsi="Times New Roman" w:cs="Times New Roman"/>
                <w:color w:val="000000" w:themeColor="text1"/>
                <w:sz w:val="24"/>
                <w:szCs w:val="24"/>
              </w:rPr>
              <w:t>一种基于知识和数据双驱动的仓库设备定位方法及系统</w:t>
            </w:r>
          </w:p>
        </w:tc>
        <w:tc>
          <w:tcPr>
            <w:tcW w:w="2552" w:type="dxa"/>
            <w:vAlign w:val="center"/>
          </w:tcPr>
          <w:p w:rsidR="00C969AD" w:rsidRPr="00C93BAE" w:rsidRDefault="00C969AD" w:rsidP="00343E0E">
            <w:pPr>
              <w:spacing w:line="380" w:lineRule="exact"/>
              <w:jc w:val="left"/>
              <w:rPr>
                <w:rFonts w:ascii="Times New Roman" w:eastAsia="仿宋" w:hAnsi="Times New Roman" w:cs="Times New Roman"/>
                <w:color w:val="000000" w:themeColor="text1"/>
                <w:sz w:val="30"/>
                <w:szCs w:val="30"/>
              </w:rPr>
            </w:pPr>
            <w:r w:rsidRPr="00C93BAE">
              <w:rPr>
                <w:rFonts w:ascii="Times New Roman" w:eastAsia="仿宋" w:hAnsi="Times New Roman" w:cs="Times New Roman"/>
                <w:color w:val="000000" w:themeColor="text1"/>
                <w:sz w:val="24"/>
                <w:szCs w:val="24"/>
              </w:rPr>
              <w:t>文元桥，陈芊芊，陈华龙，贺建民，何旭明</w:t>
            </w:r>
          </w:p>
        </w:tc>
        <w:tc>
          <w:tcPr>
            <w:tcW w:w="2136" w:type="dxa"/>
            <w:vAlign w:val="center"/>
          </w:tcPr>
          <w:p w:rsidR="00C969AD" w:rsidRPr="00C93BAE" w:rsidRDefault="00C969AD" w:rsidP="00343E0E">
            <w:pPr>
              <w:spacing w:line="380" w:lineRule="exact"/>
              <w:jc w:val="left"/>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CN202211042184.9</w:t>
            </w:r>
          </w:p>
        </w:tc>
        <w:tc>
          <w:tcPr>
            <w:tcW w:w="1529" w:type="dxa"/>
            <w:vAlign w:val="center"/>
          </w:tcPr>
          <w:p w:rsidR="00C969AD" w:rsidRPr="00C93BAE" w:rsidRDefault="00C969AD" w:rsidP="00343E0E">
            <w:pPr>
              <w:spacing w:line="38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2022-11-25</w:t>
            </w:r>
          </w:p>
        </w:tc>
      </w:tr>
      <w:tr w:rsidR="00616A54" w:rsidRPr="00C93BAE" w:rsidTr="00183356">
        <w:trPr>
          <w:trHeight w:val="102"/>
          <w:jc w:val="center"/>
        </w:trPr>
        <w:tc>
          <w:tcPr>
            <w:tcW w:w="2997" w:type="dxa"/>
            <w:vAlign w:val="center"/>
          </w:tcPr>
          <w:p w:rsidR="00183356" w:rsidRPr="00C93BAE" w:rsidRDefault="00183356" w:rsidP="00183356">
            <w:pPr>
              <w:spacing w:line="44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一种面向海上风电场的船舶和人员跟踪定位方法</w:t>
            </w:r>
          </w:p>
        </w:tc>
        <w:tc>
          <w:tcPr>
            <w:tcW w:w="2552" w:type="dxa"/>
            <w:vAlign w:val="center"/>
          </w:tcPr>
          <w:p w:rsidR="00183356" w:rsidRPr="00C93BAE" w:rsidRDefault="00183356" w:rsidP="00183356">
            <w:pPr>
              <w:spacing w:line="44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刘益</w:t>
            </w:r>
            <w:r w:rsidRPr="00C93BAE">
              <w:rPr>
                <w:rFonts w:ascii="Times New Roman" w:eastAsia="仿宋" w:hAnsi="Times New Roman" w:cs="Times New Roman"/>
                <w:color w:val="000000" w:themeColor="text1"/>
                <w:sz w:val="24"/>
                <w:szCs w:val="24"/>
              </w:rPr>
              <w:t>,</w:t>
            </w:r>
            <w:r w:rsidRPr="00C93BAE">
              <w:rPr>
                <w:rFonts w:ascii="Times New Roman" w:eastAsia="仿宋" w:hAnsi="Times New Roman" w:cs="Times New Roman"/>
                <w:color w:val="000000" w:themeColor="text1"/>
                <w:sz w:val="24"/>
                <w:szCs w:val="24"/>
              </w:rPr>
              <w:t>徐才云</w:t>
            </w:r>
            <w:r w:rsidRPr="00C93BAE">
              <w:rPr>
                <w:rFonts w:ascii="Times New Roman" w:eastAsia="仿宋" w:hAnsi="Times New Roman" w:cs="Times New Roman"/>
                <w:color w:val="000000" w:themeColor="text1"/>
                <w:sz w:val="24"/>
                <w:szCs w:val="24"/>
              </w:rPr>
              <w:t>,</w:t>
            </w:r>
            <w:r w:rsidRPr="00C93BAE">
              <w:rPr>
                <w:rFonts w:ascii="Times New Roman" w:eastAsia="仿宋" w:hAnsi="Times New Roman" w:cs="Times New Roman"/>
                <w:color w:val="000000" w:themeColor="text1"/>
                <w:sz w:val="24"/>
                <w:szCs w:val="24"/>
              </w:rPr>
              <w:t>李克丁</w:t>
            </w:r>
            <w:r w:rsidRPr="00C93BAE">
              <w:rPr>
                <w:rFonts w:ascii="Times New Roman" w:eastAsia="仿宋" w:hAnsi="Times New Roman" w:cs="Times New Roman"/>
                <w:color w:val="000000" w:themeColor="text1"/>
                <w:sz w:val="24"/>
                <w:szCs w:val="24"/>
              </w:rPr>
              <w:t>,</w:t>
            </w:r>
            <w:r w:rsidRPr="00C93BAE">
              <w:rPr>
                <w:rFonts w:ascii="Times New Roman" w:eastAsia="仿宋" w:hAnsi="Times New Roman" w:cs="Times New Roman"/>
                <w:color w:val="000000" w:themeColor="text1"/>
                <w:sz w:val="24"/>
                <w:szCs w:val="24"/>
              </w:rPr>
              <w:t>黎良明</w:t>
            </w:r>
            <w:r w:rsidRPr="00C93BAE">
              <w:rPr>
                <w:rFonts w:ascii="Times New Roman" w:eastAsia="仿宋" w:hAnsi="Times New Roman" w:cs="Times New Roman"/>
                <w:color w:val="000000" w:themeColor="text1"/>
                <w:sz w:val="24"/>
                <w:szCs w:val="24"/>
              </w:rPr>
              <w:t>,</w:t>
            </w:r>
            <w:r w:rsidRPr="00C93BAE">
              <w:rPr>
                <w:rFonts w:ascii="Times New Roman" w:eastAsia="仿宋" w:hAnsi="Times New Roman" w:cs="Times New Roman"/>
                <w:color w:val="000000" w:themeColor="text1"/>
                <w:sz w:val="24"/>
                <w:szCs w:val="24"/>
              </w:rPr>
              <w:t>邓巍</w:t>
            </w:r>
            <w:r w:rsidRPr="00C93BAE">
              <w:rPr>
                <w:rFonts w:ascii="Times New Roman" w:eastAsia="仿宋" w:hAnsi="Times New Roman" w:cs="Times New Roman"/>
                <w:color w:val="000000" w:themeColor="text1"/>
                <w:sz w:val="24"/>
                <w:szCs w:val="24"/>
              </w:rPr>
              <w:t>,</w:t>
            </w:r>
            <w:r w:rsidRPr="00C93BAE">
              <w:rPr>
                <w:rFonts w:ascii="Times New Roman" w:eastAsia="仿宋" w:hAnsi="Times New Roman" w:cs="Times New Roman"/>
                <w:color w:val="000000" w:themeColor="text1"/>
                <w:sz w:val="24"/>
                <w:szCs w:val="24"/>
              </w:rPr>
              <w:t>文元桥</w:t>
            </w:r>
            <w:r w:rsidRPr="00C93BAE">
              <w:rPr>
                <w:rFonts w:ascii="Times New Roman" w:eastAsia="仿宋" w:hAnsi="Times New Roman" w:cs="Times New Roman"/>
                <w:color w:val="000000" w:themeColor="text1"/>
                <w:sz w:val="24"/>
                <w:szCs w:val="24"/>
              </w:rPr>
              <w:t>,</w:t>
            </w:r>
            <w:r w:rsidRPr="00C93BAE">
              <w:rPr>
                <w:rFonts w:ascii="Times New Roman" w:eastAsia="仿宋" w:hAnsi="Times New Roman" w:cs="Times New Roman"/>
                <w:color w:val="000000" w:themeColor="text1"/>
                <w:sz w:val="24"/>
                <w:szCs w:val="24"/>
              </w:rPr>
              <w:t>周春辉</w:t>
            </w:r>
            <w:r w:rsidRPr="00C93BAE">
              <w:rPr>
                <w:rFonts w:ascii="Times New Roman" w:eastAsia="仿宋" w:hAnsi="Times New Roman" w:cs="Times New Roman"/>
                <w:color w:val="000000" w:themeColor="text1"/>
                <w:sz w:val="24"/>
                <w:szCs w:val="24"/>
              </w:rPr>
              <w:t>,</w:t>
            </w:r>
            <w:r w:rsidRPr="00C93BAE">
              <w:rPr>
                <w:rFonts w:ascii="Times New Roman" w:eastAsia="仿宋" w:hAnsi="Times New Roman" w:cs="Times New Roman"/>
                <w:color w:val="000000" w:themeColor="text1"/>
                <w:sz w:val="24"/>
                <w:szCs w:val="24"/>
              </w:rPr>
              <w:t>肖长诗</w:t>
            </w:r>
            <w:r w:rsidRPr="00C93BAE">
              <w:rPr>
                <w:rFonts w:ascii="Times New Roman" w:eastAsia="仿宋" w:hAnsi="Times New Roman" w:cs="Times New Roman"/>
                <w:color w:val="000000" w:themeColor="text1"/>
                <w:sz w:val="24"/>
                <w:szCs w:val="24"/>
              </w:rPr>
              <w:t>,</w:t>
            </w:r>
            <w:r w:rsidRPr="00C93BAE">
              <w:rPr>
                <w:rFonts w:ascii="Times New Roman" w:eastAsia="仿宋" w:hAnsi="Times New Roman" w:cs="Times New Roman"/>
                <w:color w:val="000000" w:themeColor="text1"/>
                <w:sz w:val="24"/>
                <w:szCs w:val="24"/>
              </w:rPr>
              <w:t>甘浪雄</w:t>
            </w:r>
            <w:r w:rsidRPr="00C93BAE">
              <w:rPr>
                <w:rFonts w:ascii="Times New Roman" w:eastAsia="仿宋" w:hAnsi="Times New Roman" w:cs="Times New Roman"/>
                <w:color w:val="000000" w:themeColor="text1"/>
                <w:sz w:val="24"/>
                <w:szCs w:val="24"/>
              </w:rPr>
              <w:t>,</w:t>
            </w:r>
            <w:r w:rsidRPr="00C93BAE">
              <w:rPr>
                <w:rFonts w:ascii="Times New Roman" w:eastAsia="仿宋" w:hAnsi="Times New Roman" w:cs="Times New Roman"/>
                <w:color w:val="000000" w:themeColor="text1"/>
                <w:sz w:val="24"/>
                <w:szCs w:val="24"/>
              </w:rPr>
              <w:t>李成</w:t>
            </w:r>
          </w:p>
        </w:tc>
        <w:tc>
          <w:tcPr>
            <w:tcW w:w="2136" w:type="dxa"/>
            <w:vAlign w:val="center"/>
          </w:tcPr>
          <w:p w:rsidR="00183356" w:rsidRPr="00C93BAE" w:rsidRDefault="00183356" w:rsidP="00183356">
            <w:pPr>
              <w:spacing w:line="44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ZL202011502385.3</w:t>
            </w:r>
          </w:p>
        </w:tc>
        <w:tc>
          <w:tcPr>
            <w:tcW w:w="1529" w:type="dxa"/>
            <w:vAlign w:val="center"/>
          </w:tcPr>
          <w:p w:rsidR="00183356" w:rsidRPr="00C93BAE" w:rsidRDefault="00183356" w:rsidP="00183356">
            <w:pPr>
              <w:spacing w:line="44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2022-07-12</w:t>
            </w:r>
          </w:p>
        </w:tc>
      </w:tr>
      <w:tr w:rsidR="00616A54" w:rsidRPr="00C93BAE" w:rsidTr="00183356">
        <w:trPr>
          <w:trHeight w:val="102"/>
          <w:jc w:val="center"/>
        </w:trPr>
        <w:tc>
          <w:tcPr>
            <w:tcW w:w="2997" w:type="dxa"/>
            <w:vAlign w:val="center"/>
          </w:tcPr>
          <w:p w:rsidR="00183356" w:rsidRPr="00C93BAE" w:rsidRDefault="00183356" w:rsidP="00183356">
            <w:pPr>
              <w:spacing w:line="44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一种内河船舶的消防设备远程控制系统及方法</w:t>
            </w:r>
          </w:p>
        </w:tc>
        <w:tc>
          <w:tcPr>
            <w:tcW w:w="2552" w:type="dxa"/>
            <w:vAlign w:val="center"/>
          </w:tcPr>
          <w:p w:rsidR="00183356" w:rsidRPr="00C93BAE" w:rsidRDefault="00183356" w:rsidP="00183356">
            <w:pPr>
              <w:spacing w:line="44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文元桥，朱曼，王理征，陈世俊，吕雪玲，戴红良，黄亚敏，黃亮，周春辉，张帆，吴博，杨君兰，肖长诗，陈华龙</w:t>
            </w:r>
          </w:p>
        </w:tc>
        <w:tc>
          <w:tcPr>
            <w:tcW w:w="2136" w:type="dxa"/>
            <w:vAlign w:val="center"/>
          </w:tcPr>
          <w:p w:rsidR="00183356" w:rsidRPr="00C93BAE" w:rsidRDefault="00183356" w:rsidP="00183356">
            <w:pPr>
              <w:spacing w:line="44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CN202210357876.6</w:t>
            </w:r>
          </w:p>
        </w:tc>
        <w:tc>
          <w:tcPr>
            <w:tcW w:w="1529" w:type="dxa"/>
            <w:vAlign w:val="center"/>
          </w:tcPr>
          <w:p w:rsidR="00183356" w:rsidRPr="00C93BAE" w:rsidRDefault="00183356" w:rsidP="00183356">
            <w:pPr>
              <w:spacing w:line="44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2023-08-29</w:t>
            </w:r>
          </w:p>
        </w:tc>
      </w:tr>
      <w:tr w:rsidR="00616A54" w:rsidRPr="00C93BAE" w:rsidTr="00183356">
        <w:trPr>
          <w:trHeight w:val="102"/>
          <w:jc w:val="center"/>
        </w:trPr>
        <w:tc>
          <w:tcPr>
            <w:tcW w:w="2997" w:type="dxa"/>
            <w:vAlign w:val="center"/>
          </w:tcPr>
          <w:p w:rsidR="00183356" w:rsidRPr="00C93BAE" w:rsidRDefault="00183356" w:rsidP="00183356">
            <w:pPr>
              <w:spacing w:line="44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lastRenderedPageBreak/>
              <w:t>水上航行场景下的环境地图生成方法、装置及电子设备</w:t>
            </w:r>
          </w:p>
        </w:tc>
        <w:tc>
          <w:tcPr>
            <w:tcW w:w="2552" w:type="dxa"/>
            <w:vAlign w:val="center"/>
          </w:tcPr>
          <w:p w:rsidR="00183356" w:rsidRPr="00C93BAE" w:rsidRDefault="00183356" w:rsidP="00183356">
            <w:pPr>
              <w:spacing w:line="44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肖长诗</w:t>
            </w:r>
            <w:r w:rsidRPr="00C93BAE">
              <w:rPr>
                <w:rFonts w:ascii="Times New Roman" w:eastAsia="仿宋" w:hAnsi="Times New Roman" w:cs="Times New Roman"/>
                <w:color w:val="000000" w:themeColor="text1"/>
                <w:sz w:val="24"/>
                <w:szCs w:val="24"/>
              </w:rPr>
              <w:t>,</w:t>
            </w:r>
            <w:r w:rsidRPr="00C93BAE">
              <w:rPr>
                <w:rFonts w:ascii="Times New Roman" w:eastAsia="仿宋" w:hAnsi="Times New Roman" w:cs="Times New Roman"/>
                <w:color w:val="000000" w:themeColor="text1"/>
                <w:sz w:val="24"/>
                <w:szCs w:val="24"/>
              </w:rPr>
              <w:t>陈芊芊</w:t>
            </w:r>
            <w:r w:rsidRPr="00C93BAE">
              <w:rPr>
                <w:rFonts w:ascii="Times New Roman" w:eastAsia="仿宋" w:hAnsi="Times New Roman" w:cs="Times New Roman"/>
                <w:color w:val="000000" w:themeColor="text1"/>
                <w:sz w:val="24"/>
                <w:szCs w:val="24"/>
              </w:rPr>
              <w:t>,</w:t>
            </w:r>
            <w:r w:rsidRPr="00C93BAE">
              <w:rPr>
                <w:rFonts w:ascii="Times New Roman" w:eastAsia="仿宋" w:hAnsi="Times New Roman" w:cs="Times New Roman"/>
                <w:color w:val="000000" w:themeColor="text1"/>
                <w:sz w:val="24"/>
                <w:szCs w:val="24"/>
              </w:rPr>
              <w:t>文元桥</w:t>
            </w:r>
            <w:r w:rsidRPr="00C93BAE">
              <w:rPr>
                <w:rFonts w:ascii="Times New Roman" w:eastAsia="仿宋" w:hAnsi="Times New Roman" w:cs="Times New Roman"/>
                <w:color w:val="000000" w:themeColor="text1"/>
                <w:sz w:val="24"/>
                <w:szCs w:val="24"/>
              </w:rPr>
              <w:t>,</w:t>
            </w:r>
            <w:r w:rsidRPr="00C93BAE">
              <w:rPr>
                <w:rFonts w:ascii="Times New Roman" w:eastAsia="仿宋" w:hAnsi="Times New Roman" w:cs="Times New Roman"/>
                <w:color w:val="000000" w:themeColor="text1"/>
                <w:sz w:val="24"/>
                <w:szCs w:val="24"/>
              </w:rPr>
              <w:t>陈华龙</w:t>
            </w:r>
            <w:r w:rsidRPr="00C93BAE">
              <w:rPr>
                <w:rFonts w:ascii="Times New Roman" w:eastAsia="仿宋" w:hAnsi="Times New Roman" w:cs="Times New Roman"/>
                <w:color w:val="000000" w:themeColor="text1"/>
                <w:sz w:val="24"/>
                <w:szCs w:val="24"/>
              </w:rPr>
              <w:t>,</w:t>
            </w:r>
            <w:r w:rsidRPr="00C93BAE">
              <w:rPr>
                <w:rFonts w:ascii="Times New Roman" w:eastAsia="仿宋" w:hAnsi="Times New Roman" w:cs="Times New Roman"/>
                <w:color w:val="000000" w:themeColor="text1"/>
                <w:sz w:val="24"/>
                <w:szCs w:val="24"/>
              </w:rPr>
              <w:t>周春辉</w:t>
            </w:r>
          </w:p>
        </w:tc>
        <w:tc>
          <w:tcPr>
            <w:tcW w:w="2136" w:type="dxa"/>
            <w:vAlign w:val="center"/>
          </w:tcPr>
          <w:p w:rsidR="00183356" w:rsidRPr="00C93BAE" w:rsidRDefault="00183356" w:rsidP="00183356">
            <w:pPr>
              <w:spacing w:line="44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CN113989410A</w:t>
            </w:r>
          </w:p>
        </w:tc>
        <w:tc>
          <w:tcPr>
            <w:tcW w:w="1529" w:type="dxa"/>
            <w:vAlign w:val="center"/>
          </w:tcPr>
          <w:p w:rsidR="00183356" w:rsidRPr="00C93BAE" w:rsidRDefault="00183356" w:rsidP="00183356">
            <w:pPr>
              <w:spacing w:line="44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2022-01-28</w:t>
            </w:r>
          </w:p>
        </w:tc>
      </w:tr>
      <w:tr w:rsidR="00616A54" w:rsidRPr="00C93BAE" w:rsidTr="00183356">
        <w:trPr>
          <w:trHeight w:val="102"/>
          <w:jc w:val="center"/>
        </w:trPr>
        <w:tc>
          <w:tcPr>
            <w:tcW w:w="2997" w:type="dxa"/>
            <w:vAlign w:val="center"/>
          </w:tcPr>
          <w:p w:rsidR="00183356" w:rsidRPr="00C93BAE" w:rsidRDefault="00183356" w:rsidP="00183356">
            <w:pPr>
              <w:spacing w:line="44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 xml:space="preserve"> </w:t>
            </w:r>
            <w:r w:rsidRPr="00C93BAE">
              <w:rPr>
                <w:rFonts w:ascii="Times New Roman" w:eastAsia="仿宋" w:hAnsi="Times New Roman" w:cs="Times New Roman"/>
                <w:color w:val="000000" w:themeColor="text1"/>
                <w:sz w:val="24"/>
                <w:szCs w:val="24"/>
              </w:rPr>
              <w:t>一种基于轨迹单元的无人艇运动规划方法</w:t>
            </w:r>
            <w:r w:rsidRPr="00C93BAE">
              <w:rPr>
                <w:rFonts w:ascii="Times New Roman" w:eastAsia="仿宋" w:hAnsi="Times New Roman" w:cs="Times New Roman"/>
                <w:color w:val="000000" w:themeColor="text1"/>
                <w:sz w:val="24"/>
                <w:szCs w:val="24"/>
              </w:rPr>
              <w:t xml:space="preserve"> </w:t>
            </w:r>
          </w:p>
        </w:tc>
        <w:tc>
          <w:tcPr>
            <w:tcW w:w="2552" w:type="dxa"/>
            <w:vAlign w:val="center"/>
          </w:tcPr>
          <w:p w:rsidR="00183356" w:rsidRPr="00C93BAE" w:rsidRDefault="00183356" w:rsidP="00183356">
            <w:pPr>
              <w:spacing w:line="44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肖长诗</w:t>
            </w:r>
            <w:r w:rsidRPr="00C93BAE">
              <w:rPr>
                <w:rFonts w:ascii="Times New Roman" w:eastAsia="仿宋" w:hAnsi="Times New Roman" w:cs="Times New Roman"/>
                <w:color w:val="000000" w:themeColor="text1"/>
                <w:sz w:val="24"/>
                <w:szCs w:val="24"/>
              </w:rPr>
              <w:t xml:space="preserve">, </w:t>
            </w:r>
            <w:r w:rsidRPr="00C93BAE">
              <w:rPr>
                <w:rFonts w:ascii="Times New Roman" w:eastAsia="仿宋" w:hAnsi="Times New Roman" w:cs="Times New Roman"/>
                <w:color w:val="000000" w:themeColor="text1"/>
                <w:sz w:val="24"/>
                <w:szCs w:val="24"/>
              </w:rPr>
              <w:t>杜哲</w:t>
            </w:r>
            <w:r w:rsidRPr="00C93BAE">
              <w:rPr>
                <w:rFonts w:ascii="Times New Roman" w:eastAsia="仿宋" w:hAnsi="Times New Roman" w:cs="Times New Roman"/>
                <w:color w:val="000000" w:themeColor="text1"/>
                <w:sz w:val="24"/>
                <w:szCs w:val="24"/>
              </w:rPr>
              <w:t xml:space="preserve">, </w:t>
            </w:r>
            <w:r w:rsidRPr="00C93BAE">
              <w:rPr>
                <w:rFonts w:ascii="Times New Roman" w:eastAsia="仿宋" w:hAnsi="Times New Roman" w:cs="Times New Roman"/>
                <w:color w:val="000000" w:themeColor="text1"/>
                <w:sz w:val="24"/>
                <w:szCs w:val="24"/>
              </w:rPr>
              <w:t>顾尚定</w:t>
            </w:r>
            <w:r w:rsidRPr="00C93BAE">
              <w:rPr>
                <w:rFonts w:ascii="Times New Roman" w:eastAsia="仿宋" w:hAnsi="Times New Roman" w:cs="Times New Roman"/>
                <w:color w:val="000000" w:themeColor="text1"/>
                <w:sz w:val="24"/>
                <w:szCs w:val="24"/>
              </w:rPr>
              <w:t xml:space="preserve">, </w:t>
            </w:r>
            <w:r w:rsidRPr="00C93BAE">
              <w:rPr>
                <w:rFonts w:ascii="Times New Roman" w:eastAsia="仿宋" w:hAnsi="Times New Roman" w:cs="Times New Roman"/>
                <w:color w:val="000000" w:themeColor="text1"/>
                <w:sz w:val="24"/>
                <w:szCs w:val="24"/>
              </w:rPr>
              <w:t>文元桥</w:t>
            </w:r>
            <w:r w:rsidRPr="00C93BAE">
              <w:rPr>
                <w:rFonts w:ascii="Times New Roman" w:eastAsia="仿宋" w:hAnsi="Times New Roman" w:cs="Times New Roman"/>
                <w:color w:val="000000" w:themeColor="text1"/>
                <w:sz w:val="24"/>
                <w:szCs w:val="24"/>
              </w:rPr>
              <w:t xml:space="preserve">, </w:t>
            </w:r>
            <w:r w:rsidRPr="00C93BAE">
              <w:rPr>
                <w:rFonts w:ascii="Times New Roman" w:eastAsia="仿宋" w:hAnsi="Times New Roman" w:cs="Times New Roman"/>
                <w:color w:val="000000" w:themeColor="text1"/>
                <w:sz w:val="24"/>
                <w:szCs w:val="24"/>
              </w:rPr>
              <w:t>周春辉</w:t>
            </w:r>
            <w:r w:rsidRPr="00C93BAE">
              <w:rPr>
                <w:rFonts w:ascii="Times New Roman" w:eastAsia="仿宋" w:hAnsi="Times New Roman" w:cs="Times New Roman"/>
                <w:color w:val="000000" w:themeColor="text1"/>
                <w:sz w:val="24"/>
                <w:szCs w:val="24"/>
              </w:rPr>
              <w:t xml:space="preserve">, </w:t>
            </w:r>
            <w:r w:rsidRPr="00C93BAE">
              <w:rPr>
                <w:rFonts w:ascii="Times New Roman" w:eastAsia="仿宋" w:hAnsi="Times New Roman" w:cs="Times New Roman"/>
                <w:color w:val="000000" w:themeColor="text1"/>
                <w:sz w:val="24"/>
                <w:szCs w:val="24"/>
              </w:rPr>
              <w:t>张帆</w:t>
            </w:r>
            <w:r w:rsidRPr="00C93BAE">
              <w:rPr>
                <w:rFonts w:ascii="Times New Roman" w:eastAsia="仿宋" w:hAnsi="Times New Roman" w:cs="Times New Roman"/>
                <w:color w:val="000000" w:themeColor="text1"/>
                <w:sz w:val="24"/>
                <w:szCs w:val="24"/>
              </w:rPr>
              <w:t xml:space="preserve">, </w:t>
            </w:r>
            <w:r w:rsidRPr="00C93BAE">
              <w:rPr>
                <w:rFonts w:ascii="Times New Roman" w:eastAsia="仿宋" w:hAnsi="Times New Roman" w:cs="Times New Roman"/>
                <w:color w:val="000000" w:themeColor="text1"/>
                <w:sz w:val="24"/>
                <w:szCs w:val="24"/>
              </w:rPr>
              <w:t>黄亮</w:t>
            </w:r>
            <w:r w:rsidRPr="00C93BAE">
              <w:rPr>
                <w:rFonts w:ascii="Times New Roman" w:eastAsia="仿宋" w:hAnsi="Times New Roman" w:cs="Times New Roman"/>
                <w:color w:val="000000" w:themeColor="text1"/>
                <w:sz w:val="24"/>
                <w:szCs w:val="24"/>
              </w:rPr>
              <w:t xml:space="preserve">, </w:t>
            </w:r>
            <w:r w:rsidRPr="00C93BAE">
              <w:rPr>
                <w:rFonts w:ascii="Times New Roman" w:eastAsia="仿宋" w:hAnsi="Times New Roman" w:cs="Times New Roman"/>
                <w:color w:val="000000" w:themeColor="text1"/>
                <w:sz w:val="24"/>
                <w:szCs w:val="24"/>
              </w:rPr>
              <w:t>钟希</w:t>
            </w:r>
          </w:p>
        </w:tc>
        <w:tc>
          <w:tcPr>
            <w:tcW w:w="2136" w:type="dxa"/>
            <w:vAlign w:val="center"/>
          </w:tcPr>
          <w:p w:rsidR="00183356" w:rsidRPr="00C93BAE" w:rsidRDefault="00183356" w:rsidP="00183356">
            <w:pPr>
              <w:spacing w:line="44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CN108876065B</w:t>
            </w:r>
          </w:p>
        </w:tc>
        <w:tc>
          <w:tcPr>
            <w:tcW w:w="1529" w:type="dxa"/>
            <w:vAlign w:val="center"/>
          </w:tcPr>
          <w:p w:rsidR="00183356" w:rsidRPr="00C93BAE" w:rsidRDefault="00183356" w:rsidP="00183356">
            <w:pPr>
              <w:spacing w:line="44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2022-05-06</w:t>
            </w:r>
          </w:p>
        </w:tc>
      </w:tr>
      <w:tr w:rsidR="00616A54" w:rsidRPr="00C93BAE" w:rsidTr="00183356">
        <w:trPr>
          <w:trHeight w:val="102"/>
          <w:jc w:val="center"/>
        </w:trPr>
        <w:tc>
          <w:tcPr>
            <w:tcW w:w="2997" w:type="dxa"/>
            <w:vAlign w:val="center"/>
          </w:tcPr>
          <w:p w:rsidR="00183356" w:rsidRPr="00C93BAE" w:rsidRDefault="00183356" w:rsidP="00183356">
            <w:pPr>
              <w:spacing w:line="44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一种内河船舶的消防设备远程控制系统及方法</w:t>
            </w:r>
          </w:p>
        </w:tc>
        <w:tc>
          <w:tcPr>
            <w:tcW w:w="2552" w:type="dxa"/>
            <w:vAlign w:val="center"/>
          </w:tcPr>
          <w:p w:rsidR="00183356" w:rsidRPr="00C93BAE" w:rsidRDefault="00183356" w:rsidP="00183356">
            <w:pPr>
              <w:spacing w:line="44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文元桥，朱曼，王理征，陈世俊，吕雪玲，戴红良，黄亚敏，黃亮，周春辉，张帆，吴博，杨君兰，肖长诗，陈华龙</w:t>
            </w:r>
          </w:p>
        </w:tc>
        <w:tc>
          <w:tcPr>
            <w:tcW w:w="2136" w:type="dxa"/>
            <w:vAlign w:val="center"/>
          </w:tcPr>
          <w:p w:rsidR="00183356" w:rsidRPr="00C93BAE" w:rsidRDefault="00183356" w:rsidP="00183356">
            <w:pPr>
              <w:spacing w:line="44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CN202210357876.6</w:t>
            </w:r>
          </w:p>
        </w:tc>
        <w:tc>
          <w:tcPr>
            <w:tcW w:w="1529" w:type="dxa"/>
            <w:vAlign w:val="center"/>
          </w:tcPr>
          <w:p w:rsidR="00183356" w:rsidRPr="00C93BAE" w:rsidRDefault="00183356" w:rsidP="00183356">
            <w:pPr>
              <w:spacing w:line="44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2023-08-29</w:t>
            </w:r>
          </w:p>
        </w:tc>
      </w:tr>
      <w:tr w:rsidR="00616A54" w:rsidRPr="00C93BAE" w:rsidTr="00183356">
        <w:trPr>
          <w:trHeight w:val="102"/>
          <w:jc w:val="center"/>
        </w:trPr>
        <w:tc>
          <w:tcPr>
            <w:tcW w:w="2997" w:type="dxa"/>
            <w:vAlign w:val="center"/>
          </w:tcPr>
          <w:p w:rsidR="00183356" w:rsidRPr="00C93BAE" w:rsidRDefault="00183356" w:rsidP="00183356">
            <w:pPr>
              <w:spacing w:line="44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 xml:space="preserve"> </w:t>
            </w:r>
            <w:r w:rsidRPr="00C93BAE">
              <w:rPr>
                <w:rFonts w:ascii="Times New Roman" w:eastAsia="仿宋" w:hAnsi="Times New Roman" w:cs="Times New Roman"/>
                <w:color w:val="000000" w:themeColor="text1"/>
                <w:sz w:val="24"/>
                <w:szCs w:val="24"/>
              </w:rPr>
              <w:t>一种船载危险品事故应急搜救知识共享方法及装置</w:t>
            </w:r>
            <w:r w:rsidRPr="00C93BAE">
              <w:rPr>
                <w:rFonts w:ascii="Times New Roman" w:eastAsia="仿宋" w:hAnsi="Times New Roman" w:cs="Times New Roman"/>
                <w:color w:val="000000" w:themeColor="text1"/>
                <w:sz w:val="24"/>
                <w:szCs w:val="24"/>
              </w:rPr>
              <w:t xml:space="preserve"> </w:t>
            </w:r>
          </w:p>
        </w:tc>
        <w:tc>
          <w:tcPr>
            <w:tcW w:w="2552" w:type="dxa"/>
            <w:vAlign w:val="center"/>
          </w:tcPr>
          <w:p w:rsidR="00183356" w:rsidRPr="00C93BAE" w:rsidRDefault="00183356" w:rsidP="00183356">
            <w:pPr>
              <w:spacing w:line="44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周春辉</w:t>
            </w:r>
            <w:r w:rsidRPr="00C93BAE">
              <w:rPr>
                <w:rFonts w:ascii="Times New Roman" w:eastAsia="仿宋" w:hAnsi="Times New Roman" w:cs="Times New Roman"/>
                <w:color w:val="000000" w:themeColor="text1"/>
                <w:sz w:val="24"/>
                <w:szCs w:val="24"/>
              </w:rPr>
              <w:t xml:space="preserve">, </w:t>
            </w:r>
            <w:r w:rsidRPr="00C93BAE">
              <w:rPr>
                <w:rFonts w:ascii="Times New Roman" w:eastAsia="仿宋" w:hAnsi="Times New Roman" w:cs="Times New Roman"/>
                <w:color w:val="000000" w:themeColor="text1"/>
                <w:sz w:val="24"/>
                <w:szCs w:val="24"/>
              </w:rPr>
              <w:t>李成</w:t>
            </w:r>
            <w:r w:rsidRPr="00C93BAE">
              <w:rPr>
                <w:rFonts w:ascii="Times New Roman" w:eastAsia="仿宋" w:hAnsi="Times New Roman" w:cs="Times New Roman"/>
                <w:color w:val="000000" w:themeColor="text1"/>
                <w:sz w:val="24"/>
                <w:szCs w:val="24"/>
              </w:rPr>
              <w:t xml:space="preserve">, </w:t>
            </w:r>
            <w:r w:rsidRPr="00C93BAE">
              <w:rPr>
                <w:rFonts w:ascii="Times New Roman" w:eastAsia="仿宋" w:hAnsi="Times New Roman" w:cs="Times New Roman"/>
                <w:color w:val="000000" w:themeColor="text1"/>
                <w:sz w:val="24"/>
                <w:szCs w:val="24"/>
              </w:rPr>
              <w:t>钟佳豪</w:t>
            </w:r>
            <w:r w:rsidRPr="00C93BAE">
              <w:rPr>
                <w:rFonts w:ascii="Times New Roman" w:eastAsia="仿宋" w:hAnsi="Times New Roman" w:cs="Times New Roman"/>
                <w:color w:val="000000" w:themeColor="text1"/>
                <w:sz w:val="24"/>
                <w:szCs w:val="24"/>
              </w:rPr>
              <w:t xml:space="preserve">, </w:t>
            </w:r>
            <w:r w:rsidRPr="00C93BAE">
              <w:rPr>
                <w:rFonts w:ascii="Times New Roman" w:eastAsia="仿宋" w:hAnsi="Times New Roman" w:cs="Times New Roman"/>
                <w:color w:val="000000" w:themeColor="text1"/>
                <w:sz w:val="24"/>
                <w:szCs w:val="24"/>
              </w:rPr>
              <w:t>严钇</w:t>
            </w:r>
            <w:r w:rsidRPr="00C93BAE">
              <w:rPr>
                <w:rFonts w:ascii="Times New Roman" w:eastAsia="仿宋" w:hAnsi="Times New Roman" w:cs="Times New Roman"/>
                <w:color w:val="000000" w:themeColor="text1"/>
                <w:sz w:val="24"/>
                <w:szCs w:val="24"/>
              </w:rPr>
              <w:t xml:space="preserve">, </w:t>
            </w:r>
            <w:r w:rsidRPr="00C93BAE">
              <w:rPr>
                <w:rFonts w:ascii="Times New Roman" w:eastAsia="仿宋" w:hAnsi="Times New Roman" w:cs="Times New Roman"/>
                <w:color w:val="000000" w:themeColor="text1"/>
                <w:sz w:val="24"/>
                <w:szCs w:val="24"/>
              </w:rPr>
              <w:t>李靖</w:t>
            </w:r>
            <w:r w:rsidRPr="00C93BAE">
              <w:rPr>
                <w:rFonts w:ascii="Times New Roman" w:eastAsia="仿宋" w:hAnsi="Times New Roman" w:cs="Times New Roman"/>
                <w:color w:val="000000" w:themeColor="text1"/>
                <w:sz w:val="24"/>
                <w:szCs w:val="24"/>
              </w:rPr>
              <w:t xml:space="preserve">, </w:t>
            </w:r>
            <w:r w:rsidRPr="00C93BAE">
              <w:rPr>
                <w:rFonts w:ascii="Times New Roman" w:eastAsia="仿宋" w:hAnsi="Times New Roman" w:cs="Times New Roman"/>
                <w:color w:val="000000" w:themeColor="text1"/>
                <w:sz w:val="24"/>
                <w:szCs w:val="24"/>
              </w:rPr>
              <w:t>黄亮</w:t>
            </w:r>
            <w:r w:rsidRPr="00C93BAE">
              <w:rPr>
                <w:rFonts w:ascii="Times New Roman" w:eastAsia="仿宋" w:hAnsi="Times New Roman" w:cs="Times New Roman"/>
                <w:color w:val="000000" w:themeColor="text1"/>
                <w:sz w:val="24"/>
                <w:szCs w:val="24"/>
              </w:rPr>
              <w:t xml:space="preserve">, </w:t>
            </w:r>
            <w:r w:rsidRPr="00C93BAE">
              <w:rPr>
                <w:rFonts w:ascii="Times New Roman" w:eastAsia="仿宋" w:hAnsi="Times New Roman" w:cs="Times New Roman"/>
                <w:color w:val="000000" w:themeColor="text1"/>
                <w:sz w:val="24"/>
                <w:szCs w:val="24"/>
              </w:rPr>
              <w:t>文元桥</w:t>
            </w:r>
            <w:r w:rsidRPr="00C93BAE">
              <w:rPr>
                <w:rFonts w:ascii="Times New Roman" w:eastAsia="仿宋" w:hAnsi="Times New Roman" w:cs="Times New Roman"/>
                <w:color w:val="000000" w:themeColor="text1"/>
                <w:sz w:val="24"/>
                <w:szCs w:val="24"/>
              </w:rPr>
              <w:t xml:space="preserve">, </w:t>
            </w:r>
            <w:r w:rsidRPr="00C93BAE">
              <w:rPr>
                <w:rFonts w:ascii="Times New Roman" w:eastAsia="仿宋" w:hAnsi="Times New Roman" w:cs="Times New Roman"/>
                <w:color w:val="000000" w:themeColor="text1"/>
                <w:sz w:val="24"/>
                <w:szCs w:val="24"/>
              </w:rPr>
              <w:t>肖长诗</w:t>
            </w:r>
          </w:p>
        </w:tc>
        <w:tc>
          <w:tcPr>
            <w:tcW w:w="2136" w:type="dxa"/>
            <w:vAlign w:val="center"/>
          </w:tcPr>
          <w:p w:rsidR="00183356" w:rsidRPr="00C93BAE" w:rsidRDefault="00183356" w:rsidP="00183356">
            <w:pPr>
              <w:spacing w:line="44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CN113177030B</w:t>
            </w:r>
          </w:p>
        </w:tc>
        <w:tc>
          <w:tcPr>
            <w:tcW w:w="1529" w:type="dxa"/>
            <w:vAlign w:val="center"/>
          </w:tcPr>
          <w:p w:rsidR="00183356" w:rsidRPr="00C93BAE" w:rsidRDefault="00183356" w:rsidP="00183356">
            <w:pPr>
              <w:spacing w:line="44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2023-04-07</w:t>
            </w:r>
          </w:p>
        </w:tc>
      </w:tr>
      <w:tr w:rsidR="00616A54" w:rsidRPr="00C93BAE" w:rsidTr="00183356">
        <w:trPr>
          <w:trHeight w:val="102"/>
          <w:jc w:val="center"/>
        </w:trPr>
        <w:tc>
          <w:tcPr>
            <w:tcW w:w="2997" w:type="dxa"/>
            <w:vAlign w:val="center"/>
          </w:tcPr>
          <w:p w:rsidR="00183356" w:rsidRPr="00C93BAE" w:rsidRDefault="00183356" w:rsidP="00183356">
            <w:pPr>
              <w:spacing w:line="44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一种低功耗网络自适应仓库管理系统</w:t>
            </w:r>
            <w:r w:rsidRPr="00C93BAE">
              <w:rPr>
                <w:rFonts w:ascii="Times New Roman" w:eastAsia="仿宋" w:hAnsi="Times New Roman" w:cs="Times New Roman"/>
                <w:color w:val="000000" w:themeColor="text1"/>
                <w:sz w:val="24"/>
                <w:szCs w:val="24"/>
              </w:rPr>
              <w:t xml:space="preserve"> </w:t>
            </w:r>
          </w:p>
        </w:tc>
        <w:tc>
          <w:tcPr>
            <w:tcW w:w="2552" w:type="dxa"/>
            <w:vAlign w:val="center"/>
          </w:tcPr>
          <w:p w:rsidR="00183356" w:rsidRPr="00C93BAE" w:rsidRDefault="00183356" w:rsidP="00183356">
            <w:pPr>
              <w:spacing w:line="44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文元桥</w:t>
            </w:r>
            <w:r w:rsidRPr="00C93BAE">
              <w:rPr>
                <w:rFonts w:ascii="Times New Roman" w:eastAsia="仿宋" w:hAnsi="Times New Roman" w:cs="Times New Roman"/>
                <w:color w:val="000000" w:themeColor="text1"/>
                <w:sz w:val="24"/>
                <w:szCs w:val="24"/>
              </w:rPr>
              <w:t xml:space="preserve">, </w:t>
            </w:r>
            <w:r w:rsidRPr="00C93BAE">
              <w:rPr>
                <w:rFonts w:ascii="Times New Roman" w:eastAsia="仿宋" w:hAnsi="Times New Roman" w:cs="Times New Roman"/>
                <w:color w:val="000000" w:themeColor="text1"/>
                <w:sz w:val="24"/>
                <w:szCs w:val="24"/>
              </w:rPr>
              <w:t>陈芊芊</w:t>
            </w:r>
            <w:r w:rsidRPr="00C93BAE">
              <w:rPr>
                <w:rFonts w:ascii="Times New Roman" w:eastAsia="仿宋" w:hAnsi="Times New Roman" w:cs="Times New Roman"/>
                <w:color w:val="000000" w:themeColor="text1"/>
                <w:sz w:val="24"/>
                <w:szCs w:val="24"/>
              </w:rPr>
              <w:t xml:space="preserve">, </w:t>
            </w:r>
            <w:r w:rsidRPr="00C93BAE">
              <w:rPr>
                <w:rFonts w:ascii="Times New Roman" w:eastAsia="仿宋" w:hAnsi="Times New Roman" w:cs="Times New Roman"/>
                <w:color w:val="000000" w:themeColor="text1"/>
                <w:sz w:val="24"/>
                <w:szCs w:val="24"/>
              </w:rPr>
              <w:t>周春辉</w:t>
            </w:r>
            <w:r w:rsidRPr="00C93BAE">
              <w:rPr>
                <w:rFonts w:ascii="Times New Roman" w:eastAsia="仿宋" w:hAnsi="Times New Roman" w:cs="Times New Roman"/>
                <w:color w:val="000000" w:themeColor="text1"/>
                <w:sz w:val="24"/>
                <w:szCs w:val="24"/>
              </w:rPr>
              <w:t xml:space="preserve">, </w:t>
            </w:r>
            <w:r w:rsidRPr="00C93BAE">
              <w:rPr>
                <w:rFonts w:ascii="Times New Roman" w:eastAsia="仿宋" w:hAnsi="Times New Roman" w:cs="Times New Roman"/>
                <w:color w:val="000000" w:themeColor="text1"/>
                <w:sz w:val="24"/>
                <w:szCs w:val="24"/>
              </w:rPr>
              <w:t>肖长诗</w:t>
            </w:r>
            <w:r w:rsidRPr="00C93BAE">
              <w:rPr>
                <w:rFonts w:ascii="Times New Roman" w:eastAsia="仿宋" w:hAnsi="Times New Roman" w:cs="Times New Roman"/>
                <w:color w:val="000000" w:themeColor="text1"/>
                <w:sz w:val="24"/>
                <w:szCs w:val="24"/>
              </w:rPr>
              <w:t xml:space="preserve">, </w:t>
            </w:r>
            <w:r w:rsidRPr="00C93BAE">
              <w:rPr>
                <w:rFonts w:ascii="Times New Roman" w:eastAsia="仿宋" w:hAnsi="Times New Roman" w:cs="Times New Roman"/>
                <w:color w:val="000000" w:themeColor="text1"/>
                <w:sz w:val="24"/>
                <w:szCs w:val="24"/>
              </w:rPr>
              <w:t>甘浪雄</w:t>
            </w:r>
            <w:r w:rsidRPr="00C93BAE">
              <w:rPr>
                <w:rFonts w:ascii="Times New Roman" w:eastAsia="仿宋" w:hAnsi="Times New Roman" w:cs="Times New Roman"/>
                <w:color w:val="000000" w:themeColor="text1"/>
                <w:sz w:val="24"/>
                <w:szCs w:val="24"/>
              </w:rPr>
              <w:t xml:space="preserve">, </w:t>
            </w:r>
            <w:r w:rsidRPr="00C93BAE">
              <w:rPr>
                <w:rFonts w:ascii="Times New Roman" w:eastAsia="仿宋" w:hAnsi="Times New Roman" w:cs="Times New Roman"/>
                <w:color w:val="000000" w:themeColor="text1"/>
                <w:sz w:val="24"/>
                <w:szCs w:val="24"/>
              </w:rPr>
              <w:t>江福才</w:t>
            </w:r>
          </w:p>
        </w:tc>
        <w:tc>
          <w:tcPr>
            <w:tcW w:w="2136" w:type="dxa"/>
            <w:vAlign w:val="center"/>
          </w:tcPr>
          <w:p w:rsidR="00183356" w:rsidRPr="00C93BAE" w:rsidRDefault="00183356" w:rsidP="00183356">
            <w:pPr>
              <w:spacing w:line="44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CN107330661B</w:t>
            </w:r>
          </w:p>
        </w:tc>
        <w:tc>
          <w:tcPr>
            <w:tcW w:w="1529" w:type="dxa"/>
            <w:vAlign w:val="center"/>
          </w:tcPr>
          <w:p w:rsidR="00183356" w:rsidRPr="00C93BAE" w:rsidRDefault="00183356" w:rsidP="00183356">
            <w:pPr>
              <w:spacing w:line="44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2023-05-12</w:t>
            </w:r>
          </w:p>
        </w:tc>
      </w:tr>
    </w:tbl>
    <w:p w:rsidR="00D16473" w:rsidRPr="00C93BAE" w:rsidRDefault="00D16473" w:rsidP="00D16473">
      <w:pPr>
        <w:pStyle w:val="a7"/>
        <w:spacing w:before="0" w:beforeAutospacing="0" w:after="0" w:afterAutospacing="0"/>
        <w:rPr>
          <w:rFonts w:ascii="Times New Roman" w:eastAsia="仿宋" w:hAnsi="Times New Roman" w:cs="Times New Roman"/>
          <w:color w:val="000000" w:themeColor="text1"/>
          <w:sz w:val="28"/>
          <w:szCs w:val="28"/>
        </w:rPr>
      </w:pPr>
      <w:r w:rsidRPr="00C93BAE">
        <w:rPr>
          <w:rFonts w:ascii="Times New Roman" w:eastAsia="仿宋" w:hAnsi="Times New Roman" w:cs="Times New Roman"/>
          <w:color w:val="000000" w:themeColor="text1"/>
          <w:sz w:val="28"/>
          <w:szCs w:val="28"/>
        </w:rPr>
        <w:t xml:space="preserve">4. </w:t>
      </w:r>
      <w:r w:rsidRPr="00C93BAE">
        <w:rPr>
          <w:rFonts w:ascii="Times New Roman" w:eastAsia="仿宋" w:hAnsi="Times New Roman" w:cs="Times New Roman"/>
          <w:color w:val="000000" w:themeColor="text1"/>
          <w:sz w:val="28"/>
          <w:szCs w:val="28"/>
        </w:rPr>
        <w:t>近年标准制定情况</w:t>
      </w:r>
    </w:p>
    <w:tbl>
      <w:tblPr>
        <w:tblW w:w="92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7"/>
        <w:gridCol w:w="2400"/>
        <w:gridCol w:w="1575"/>
        <w:gridCol w:w="2725"/>
      </w:tblGrid>
      <w:tr w:rsidR="00D16473" w:rsidRPr="00C93BAE" w:rsidTr="00593D13">
        <w:trPr>
          <w:trHeight w:val="642"/>
          <w:jc w:val="center"/>
        </w:trPr>
        <w:tc>
          <w:tcPr>
            <w:tcW w:w="2537" w:type="dxa"/>
            <w:vAlign w:val="center"/>
          </w:tcPr>
          <w:p w:rsidR="00D16473" w:rsidRPr="00C93BAE" w:rsidRDefault="00D16473" w:rsidP="00343E0E">
            <w:pPr>
              <w:snapToGrid w:val="0"/>
              <w:spacing w:line="240" w:lineRule="exact"/>
              <w:ind w:right="6"/>
              <w:jc w:val="center"/>
              <w:rPr>
                <w:rFonts w:ascii="Times New Roman" w:eastAsia="仿宋" w:hAnsi="Times New Roman" w:cs="Times New Roman"/>
                <w:b/>
                <w:bCs/>
                <w:color w:val="000000" w:themeColor="text1"/>
                <w:sz w:val="30"/>
                <w:szCs w:val="30"/>
              </w:rPr>
            </w:pPr>
            <w:r w:rsidRPr="00C93BAE">
              <w:rPr>
                <w:rFonts w:ascii="Times New Roman" w:eastAsia="仿宋" w:hAnsi="Times New Roman" w:cs="Times New Roman"/>
                <w:bCs/>
                <w:color w:val="000000" w:themeColor="text1"/>
                <w:sz w:val="24"/>
                <w:szCs w:val="24"/>
              </w:rPr>
              <w:t>标准号</w:t>
            </w:r>
          </w:p>
        </w:tc>
        <w:tc>
          <w:tcPr>
            <w:tcW w:w="2400" w:type="dxa"/>
            <w:vAlign w:val="center"/>
          </w:tcPr>
          <w:p w:rsidR="00D16473" w:rsidRPr="00C93BAE" w:rsidRDefault="00D16473" w:rsidP="00343E0E">
            <w:pPr>
              <w:widowControl/>
              <w:jc w:val="center"/>
              <w:rPr>
                <w:rFonts w:ascii="Times New Roman" w:eastAsia="仿宋" w:hAnsi="Times New Roman" w:cs="Times New Roman"/>
                <w:b/>
                <w:bCs/>
                <w:color w:val="000000" w:themeColor="text1"/>
                <w:sz w:val="30"/>
                <w:szCs w:val="30"/>
              </w:rPr>
            </w:pPr>
            <w:r w:rsidRPr="00C93BAE">
              <w:rPr>
                <w:rFonts w:ascii="Times New Roman" w:eastAsia="仿宋" w:hAnsi="Times New Roman" w:cs="Times New Roman"/>
                <w:bCs/>
                <w:color w:val="000000" w:themeColor="text1"/>
                <w:sz w:val="24"/>
                <w:szCs w:val="24"/>
              </w:rPr>
              <w:t>标准名称</w:t>
            </w:r>
          </w:p>
        </w:tc>
        <w:tc>
          <w:tcPr>
            <w:tcW w:w="1575" w:type="dxa"/>
            <w:vAlign w:val="center"/>
          </w:tcPr>
          <w:p w:rsidR="00D16473" w:rsidRPr="00C93BAE" w:rsidRDefault="00D16473" w:rsidP="00343E0E">
            <w:pPr>
              <w:snapToGrid w:val="0"/>
              <w:spacing w:line="240" w:lineRule="exact"/>
              <w:ind w:right="6"/>
              <w:jc w:val="center"/>
              <w:rPr>
                <w:rFonts w:ascii="Times New Roman" w:eastAsia="仿宋" w:hAnsi="Times New Roman" w:cs="Times New Roman"/>
                <w:b/>
                <w:bCs/>
                <w:color w:val="000000" w:themeColor="text1"/>
                <w:sz w:val="30"/>
                <w:szCs w:val="30"/>
              </w:rPr>
            </w:pPr>
            <w:r w:rsidRPr="00C93BAE">
              <w:rPr>
                <w:rFonts w:ascii="Times New Roman" w:eastAsia="仿宋" w:hAnsi="Times New Roman" w:cs="Times New Roman"/>
                <w:color w:val="000000" w:themeColor="text1"/>
                <w:sz w:val="24"/>
              </w:rPr>
              <w:t>类别</w:t>
            </w:r>
          </w:p>
        </w:tc>
        <w:tc>
          <w:tcPr>
            <w:tcW w:w="2725" w:type="dxa"/>
            <w:tcBorders>
              <w:right w:val="single" w:sz="4" w:space="0" w:color="auto"/>
            </w:tcBorders>
            <w:vAlign w:val="center"/>
          </w:tcPr>
          <w:p w:rsidR="00D16473" w:rsidRPr="00C93BAE" w:rsidRDefault="00D16473" w:rsidP="00343E0E">
            <w:pPr>
              <w:snapToGrid w:val="0"/>
              <w:spacing w:line="360" w:lineRule="exact"/>
              <w:ind w:right="6"/>
              <w:jc w:val="center"/>
              <w:rPr>
                <w:rFonts w:ascii="Times New Roman" w:eastAsia="仿宋" w:hAnsi="Times New Roman" w:cs="Times New Roman"/>
                <w:b/>
                <w:bCs/>
                <w:color w:val="000000" w:themeColor="text1"/>
                <w:sz w:val="30"/>
                <w:szCs w:val="30"/>
              </w:rPr>
            </w:pPr>
            <w:r w:rsidRPr="00C93BAE">
              <w:rPr>
                <w:rFonts w:ascii="Times New Roman" w:eastAsia="仿宋" w:hAnsi="Times New Roman" w:cs="Times New Roman"/>
                <w:bCs/>
                <w:color w:val="000000" w:themeColor="text1"/>
                <w:sz w:val="24"/>
                <w:szCs w:val="24"/>
              </w:rPr>
              <w:t>颁布</w:t>
            </w:r>
            <w:r w:rsidRPr="00C93BAE">
              <w:rPr>
                <w:rFonts w:ascii="Times New Roman" w:eastAsia="仿宋" w:hAnsi="Times New Roman" w:cs="Times New Roman"/>
                <w:bCs/>
                <w:color w:val="000000" w:themeColor="text1"/>
                <w:sz w:val="24"/>
                <w:szCs w:val="24"/>
              </w:rPr>
              <w:t>/</w:t>
            </w:r>
            <w:r w:rsidRPr="00C93BAE">
              <w:rPr>
                <w:rFonts w:ascii="Times New Roman" w:eastAsia="仿宋" w:hAnsi="Times New Roman" w:cs="Times New Roman"/>
                <w:bCs/>
                <w:color w:val="000000" w:themeColor="text1"/>
                <w:sz w:val="24"/>
                <w:szCs w:val="24"/>
              </w:rPr>
              <w:t>修订时间</w:t>
            </w:r>
          </w:p>
        </w:tc>
      </w:tr>
      <w:tr w:rsidR="00616A54" w:rsidRPr="00C93BAE" w:rsidTr="00593D13">
        <w:trPr>
          <w:trHeight w:val="113"/>
          <w:jc w:val="center"/>
        </w:trPr>
        <w:tc>
          <w:tcPr>
            <w:tcW w:w="2537" w:type="dxa"/>
            <w:vAlign w:val="center"/>
          </w:tcPr>
          <w:p w:rsidR="00593D13" w:rsidRPr="00C93BAE" w:rsidRDefault="00593D13" w:rsidP="00593D13">
            <w:pPr>
              <w:spacing w:line="44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GB/T 41864-2022</w:t>
            </w:r>
          </w:p>
        </w:tc>
        <w:tc>
          <w:tcPr>
            <w:tcW w:w="2400" w:type="dxa"/>
            <w:vAlign w:val="center"/>
          </w:tcPr>
          <w:p w:rsidR="00593D13" w:rsidRPr="00C93BAE" w:rsidRDefault="00593D13" w:rsidP="00593D13">
            <w:pPr>
              <w:spacing w:line="44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信息技术</w:t>
            </w:r>
            <w:r w:rsidRPr="00C93BAE">
              <w:rPr>
                <w:rFonts w:ascii="Times New Roman" w:eastAsia="仿宋" w:hAnsi="Times New Roman" w:cs="Times New Roman"/>
                <w:color w:val="000000" w:themeColor="text1"/>
                <w:sz w:val="24"/>
                <w:szCs w:val="24"/>
              </w:rPr>
              <w:t xml:space="preserve"> </w:t>
            </w:r>
            <w:r w:rsidRPr="00C93BAE">
              <w:rPr>
                <w:rFonts w:ascii="Times New Roman" w:eastAsia="仿宋" w:hAnsi="Times New Roman" w:cs="Times New Roman"/>
                <w:color w:val="000000" w:themeColor="text1"/>
                <w:sz w:val="24"/>
                <w:szCs w:val="24"/>
              </w:rPr>
              <w:t>计算机视觉</w:t>
            </w:r>
            <w:r w:rsidRPr="00C93BAE">
              <w:rPr>
                <w:rFonts w:ascii="Times New Roman" w:eastAsia="仿宋" w:hAnsi="Times New Roman" w:cs="Times New Roman"/>
                <w:color w:val="000000" w:themeColor="text1"/>
                <w:sz w:val="24"/>
                <w:szCs w:val="24"/>
              </w:rPr>
              <w:t xml:space="preserve"> </w:t>
            </w:r>
            <w:r w:rsidRPr="00C93BAE">
              <w:rPr>
                <w:rFonts w:ascii="Times New Roman" w:eastAsia="仿宋" w:hAnsi="Times New Roman" w:cs="Times New Roman"/>
                <w:color w:val="000000" w:themeColor="text1"/>
                <w:sz w:val="24"/>
                <w:szCs w:val="24"/>
              </w:rPr>
              <w:t>术语</w:t>
            </w:r>
          </w:p>
        </w:tc>
        <w:tc>
          <w:tcPr>
            <w:tcW w:w="1575" w:type="dxa"/>
            <w:vAlign w:val="center"/>
          </w:tcPr>
          <w:p w:rsidR="00593D13" w:rsidRPr="00C93BAE" w:rsidRDefault="00593D13" w:rsidP="00593D13">
            <w:pPr>
              <w:spacing w:line="44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国家标准</w:t>
            </w:r>
          </w:p>
        </w:tc>
        <w:tc>
          <w:tcPr>
            <w:tcW w:w="2725" w:type="dxa"/>
            <w:tcBorders>
              <w:right w:val="single" w:sz="4" w:space="0" w:color="auto"/>
            </w:tcBorders>
            <w:vAlign w:val="center"/>
          </w:tcPr>
          <w:p w:rsidR="00593D13" w:rsidRPr="00C93BAE" w:rsidRDefault="00593D13" w:rsidP="00593D13">
            <w:pPr>
              <w:spacing w:line="44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2022</w:t>
            </w:r>
            <w:r w:rsidRPr="00C93BAE">
              <w:rPr>
                <w:rFonts w:ascii="Times New Roman" w:eastAsia="仿宋" w:hAnsi="Times New Roman" w:cs="Times New Roman"/>
                <w:color w:val="000000" w:themeColor="text1"/>
                <w:sz w:val="24"/>
                <w:szCs w:val="24"/>
              </w:rPr>
              <w:t>年</w:t>
            </w:r>
          </w:p>
        </w:tc>
      </w:tr>
      <w:tr w:rsidR="00616A54" w:rsidRPr="00C93BAE" w:rsidTr="00593D13">
        <w:trPr>
          <w:trHeight w:val="213"/>
          <w:jc w:val="center"/>
        </w:trPr>
        <w:tc>
          <w:tcPr>
            <w:tcW w:w="2537" w:type="dxa"/>
            <w:vAlign w:val="center"/>
          </w:tcPr>
          <w:p w:rsidR="00593D13" w:rsidRPr="00C93BAE" w:rsidRDefault="00593D13" w:rsidP="00593D13">
            <w:pPr>
              <w:spacing w:line="44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T/TWA 002-2021</w:t>
            </w:r>
          </w:p>
        </w:tc>
        <w:tc>
          <w:tcPr>
            <w:tcW w:w="2400" w:type="dxa"/>
            <w:vAlign w:val="center"/>
          </w:tcPr>
          <w:p w:rsidR="00593D13" w:rsidRPr="00C93BAE" w:rsidRDefault="00593D13" w:rsidP="00593D13">
            <w:pPr>
              <w:spacing w:line="44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载运散装液体危险货物内河船舶换载货物洗舱要求</w:t>
            </w:r>
          </w:p>
        </w:tc>
        <w:tc>
          <w:tcPr>
            <w:tcW w:w="1575" w:type="dxa"/>
            <w:vAlign w:val="center"/>
          </w:tcPr>
          <w:p w:rsidR="00593D13" w:rsidRPr="00C93BAE" w:rsidRDefault="00593D13" w:rsidP="00593D13">
            <w:pPr>
              <w:spacing w:line="44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团体标准</w:t>
            </w:r>
          </w:p>
        </w:tc>
        <w:tc>
          <w:tcPr>
            <w:tcW w:w="2725" w:type="dxa"/>
            <w:tcBorders>
              <w:right w:val="single" w:sz="4" w:space="0" w:color="auto"/>
            </w:tcBorders>
            <w:vAlign w:val="center"/>
          </w:tcPr>
          <w:p w:rsidR="00593D13" w:rsidRPr="00C93BAE" w:rsidRDefault="00593D13" w:rsidP="00593D13">
            <w:pPr>
              <w:spacing w:line="44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2021</w:t>
            </w:r>
            <w:r w:rsidRPr="00C93BAE">
              <w:rPr>
                <w:rFonts w:ascii="Times New Roman" w:eastAsia="仿宋" w:hAnsi="Times New Roman" w:cs="Times New Roman"/>
                <w:color w:val="000000" w:themeColor="text1"/>
                <w:sz w:val="24"/>
                <w:szCs w:val="24"/>
              </w:rPr>
              <w:t>年</w:t>
            </w:r>
          </w:p>
        </w:tc>
      </w:tr>
    </w:tbl>
    <w:p w:rsidR="000B6374" w:rsidRPr="00C93BAE" w:rsidRDefault="00D16473" w:rsidP="00D16473">
      <w:pPr>
        <w:widowControl/>
        <w:jc w:val="left"/>
        <w:rPr>
          <w:rFonts w:ascii="Times New Roman" w:eastAsia="仿宋" w:hAnsi="Times New Roman" w:cs="Times New Roman"/>
          <w:color w:val="000000" w:themeColor="text1"/>
          <w:kern w:val="0"/>
          <w:sz w:val="28"/>
          <w:szCs w:val="28"/>
        </w:rPr>
      </w:pPr>
      <w:r w:rsidRPr="00C93BAE">
        <w:rPr>
          <w:rFonts w:ascii="Times New Roman" w:eastAsia="仿宋" w:hAnsi="Times New Roman" w:cs="Times New Roman"/>
          <w:color w:val="000000" w:themeColor="text1"/>
          <w:kern w:val="0"/>
          <w:sz w:val="28"/>
          <w:szCs w:val="28"/>
        </w:rPr>
        <w:t>5.</w:t>
      </w:r>
      <w:r w:rsidRPr="00C93BAE">
        <w:rPr>
          <w:rFonts w:ascii="Times New Roman" w:eastAsia="仿宋" w:hAnsi="Times New Roman" w:cs="Times New Roman"/>
          <w:color w:val="000000" w:themeColor="text1"/>
          <w:kern w:val="0"/>
          <w:sz w:val="28"/>
          <w:szCs w:val="28"/>
        </w:rPr>
        <w:t>近年</w:t>
      </w:r>
      <w:r w:rsidRPr="00C93BAE">
        <w:rPr>
          <w:rFonts w:ascii="Times New Roman" w:eastAsia="仿宋" w:hAnsi="Times New Roman" w:cs="Times New Roman"/>
          <w:bCs/>
          <w:color w:val="000000" w:themeColor="text1"/>
          <w:kern w:val="0"/>
          <w:sz w:val="28"/>
          <w:szCs w:val="28"/>
        </w:rPr>
        <w:t>代表性</w:t>
      </w:r>
      <w:r w:rsidRPr="00C93BAE">
        <w:rPr>
          <w:rFonts w:ascii="Times New Roman" w:eastAsia="仿宋" w:hAnsi="Times New Roman" w:cs="Times New Roman"/>
          <w:color w:val="000000" w:themeColor="text1"/>
          <w:kern w:val="0"/>
          <w:sz w:val="28"/>
          <w:szCs w:val="28"/>
        </w:rPr>
        <w:t>论文（论著）情况</w:t>
      </w: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1843"/>
        <w:gridCol w:w="997"/>
        <w:gridCol w:w="2977"/>
      </w:tblGrid>
      <w:tr w:rsidR="00D16473" w:rsidRPr="00C93BAE" w:rsidTr="00343E0E">
        <w:trPr>
          <w:jc w:val="center"/>
        </w:trPr>
        <w:tc>
          <w:tcPr>
            <w:tcW w:w="3681" w:type="dxa"/>
            <w:vAlign w:val="center"/>
          </w:tcPr>
          <w:p w:rsidR="00D16473" w:rsidRPr="00C93BAE" w:rsidRDefault="00D16473" w:rsidP="00D16473">
            <w:pPr>
              <w:adjustRightInd w:val="0"/>
              <w:snapToGrid w:val="0"/>
              <w:spacing w:line="44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论文（论著）名称</w:t>
            </w:r>
          </w:p>
        </w:tc>
        <w:tc>
          <w:tcPr>
            <w:tcW w:w="1843" w:type="dxa"/>
            <w:vAlign w:val="center"/>
          </w:tcPr>
          <w:p w:rsidR="00D16473" w:rsidRPr="00C93BAE" w:rsidRDefault="00D16473" w:rsidP="00D16473">
            <w:pPr>
              <w:adjustRightInd w:val="0"/>
              <w:snapToGrid w:val="0"/>
              <w:spacing w:line="44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出版社、刊物</w:t>
            </w:r>
          </w:p>
        </w:tc>
        <w:tc>
          <w:tcPr>
            <w:tcW w:w="997" w:type="dxa"/>
            <w:vAlign w:val="center"/>
          </w:tcPr>
          <w:p w:rsidR="00D16473" w:rsidRPr="00C93BAE" w:rsidRDefault="00D16473" w:rsidP="00D16473">
            <w:pPr>
              <w:adjustRightInd w:val="0"/>
              <w:snapToGrid w:val="0"/>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时间</w:t>
            </w:r>
          </w:p>
        </w:tc>
        <w:tc>
          <w:tcPr>
            <w:tcW w:w="2977" w:type="dxa"/>
            <w:vAlign w:val="center"/>
          </w:tcPr>
          <w:p w:rsidR="00D16473" w:rsidRPr="00C93BAE" w:rsidRDefault="00D16473" w:rsidP="00D16473">
            <w:pPr>
              <w:adjustRightInd w:val="0"/>
              <w:snapToGrid w:val="0"/>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团队成员排序</w:t>
            </w:r>
          </w:p>
        </w:tc>
      </w:tr>
      <w:tr w:rsidR="00616A54" w:rsidRPr="00C93BAE" w:rsidTr="00343E0E">
        <w:trPr>
          <w:jc w:val="center"/>
        </w:trPr>
        <w:tc>
          <w:tcPr>
            <w:tcW w:w="3681" w:type="dxa"/>
            <w:vAlign w:val="center"/>
          </w:tcPr>
          <w:p w:rsidR="00D16473" w:rsidRPr="00C93BAE" w:rsidRDefault="00D16473" w:rsidP="00D16473">
            <w:pPr>
              <w:adjustRightInd w:val="0"/>
              <w:snapToGrid w:val="0"/>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Risk assessment of flammable liquid transportation on waterways: An ontology-driven dynamic Bayesian network approach</w:t>
            </w:r>
          </w:p>
        </w:tc>
        <w:tc>
          <w:tcPr>
            <w:tcW w:w="1843" w:type="dxa"/>
            <w:vAlign w:val="center"/>
          </w:tcPr>
          <w:p w:rsidR="00D16473" w:rsidRPr="00C93BAE" w:rsidRDefault="00D16473" w:rsidP="00D16473">
            <w:pPr>
              <w:adjustRightInd w:val="0"/>
              <w:snapToGrid w:val="0"/>
              <w:spacing w:line="44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 xml:space="preserve">Journal of Loss Prevention in the Process </w:t>
            </w:r>
            <w:r w:rsidRPr="00C93BAE">
              <w:rPr>
                <w:rFonts w:ascii="Times New Roman" w:eastAsia="仿宋" w:hAnsi="Times New Roman" w:cs="Times New Roman"/>
                <w:color w:val="000000" w:themeColor="text1"/>
                <w:sz w:val="24"/>
                <w:szCs w:val="24"/>
              </w:rPr>
              <w:lastRenderedPageBreak/>
              <w:t>Industries</w:t>
            </w:r>
          </w:p>
        </w:tc>
        <w:tc>
          <w:tcPr>
            <w:tcW w:w="997" w:type="dxa"/>
            <w:vAlign w:val="center"/>
          </w:tcPr>
          <w:p w:rsidR="00D16473" w:rsidRPr="00C93BAE" w:rsidRDefault="00D16473" w:rsidP="00D16473">
            <w:pPr>
              <w:adjustRightInd w:val="0"/>
              <w:snapToGrid w:val="0"/>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lastRenderedPageBreak/>
              <w:t>2025</w:t>
            </w:r>
          </w:p>
        </w:tc>
        <w:tc>
          <w:tcPr>
            <w:tcW w:w="2977" w:type="dxa"/>
            <w:vAlign w:val="center"/>
          </w:tcPr>
          <w:p w:rsidR="00D16473" w:rsidRPr="00C93BAE" w:rsidRDefault="00D16473" w:rsidP="00D16473">
            <w:pPr>
              <w:adjustRightInd w:val="0"/>
              <w:snapToGrid w:val="0"/>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Zhang, F., Pu, X., Huang, X., Wen, Y., Liu, J., &amp; Sui, Z.</w:t>
            </w:r>
          </w:p>
        </w:tc>
      </w:tr>
      <w:tr w:rsidR="00616A54" w:rsidRPr="00C93BAE" w:rsidTr="00343E0E">
        <w:trPr>
          <w:jc w:val="center"/>
        </w:trPr>
        <w:tc>
          <w:tcPr>
            <w:tcW w:w="3681" w:type="dxa"/>
            <w:vAlign w:val="center"/>
          </w:tcPr>
          <w:p w:rsidR="00AC21DD" w:rsidRPr="00C93BAE" w:rsidRDefault="004C1ABC" w:rsidP="00D16473">
            <w:pPr>
              <w:adjustRightInd w:val="0"/>
              <w:snapToGrid w:val="0"/>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lastRenderedPageBreak/>
              <w:t>A rule-based maritime traffic situation complex network approach for enhancing situation awareness of vessel traffic service operators</w:t>
            </w:r>
          </w:p>
        </w:tc>
        <w:tc>
          <w:tcPr>
            <w:tcW w:w="1843" w:type="dxa"/>
            <w:vAlign w:val="center"/>
          </w:tcPr>
          <w:p w:rsidR="00AC21DD" w:rsidRPr="00C93BAE" w:rsidRDefault="004C1ABC" w:rsidP="00D16473">
            <w:pPr>
              <w:adjustRightInd w:val="0"/>
              <w:snapToGrid w:val="0"/>
              <w:spacing w:line="44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Ocean Engineering</w:t>
            </w:r>
          </w:p>
        </w:tc>
        <w:tc>
          <w:tcPr>
            <w:tcW w:w="997" w:type="dxa"/>
            <w:vAlign w:val="center"/>
          </w:tcPr>
          <w:p w:rsidR="00AC21DD" w:rsidRPr="00C93BAE" w:rsidRDefault="004C1ABC" w:rsidP="00D16473">
            <w:pPr>
              <w:adjustRightInd w:val="0"/>
              <w:snapToGrid w:val="0"/>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2023</w:t>
            </w:r>
          </w:p>
        </w:tc>
        <w:tc>
          <w:tcPr>
            <w:tcW w:w="2977" w:type="dxa"/>
            <w:vAlign w:val="center"/>
          </w:tcPr>
          <w:p w:rsidR="00AC21DD" w:rsidRPr="00C93BAE" w:rsidRDefault="004C1ABC" w:rsidP="00D16473">
            <w:pPr>
              <w:adjustRightInd w:val="0"/>
              <w:snapToGrid w:val="0"/>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Zhang F, Liu Y, Du L</w:t>
            </w:r>
          </w:p>
        </w:tc>
      </w:tr>
      <w:tr w:rsidR="00616A54" w:rsidRPr="00C93BAE" w:rsidTr="00343E0E">
        <w:trPr>
          <w:jc w:val="center"/>
        </w:trPr>
        <w:tc>
          <w:tcPr>
            <w:tcW w:w="3681" w:type="dxa"/>
            <w:vAlign w:val="center"/>
          </w:tcPr>
          <w:p w:rsidR="00AC21DD" w:rsidRPr="00C93BAE" w:rsidRDefault="004C1ABC" w:rsidP="00D16473">
            <w:pPr>
              <w:adjustRightInd w:val="0"/>
              <w:snapToGrid w:val="0"/>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Accident analysis of waterway dangerous goods transport: Building an evolution network with text knowledge extraction</w:t>
            </w:r>
          </w:p>
        </w:tc>
        <w:tc>
          <w:tcPr>
            <w:tcW w:w="1843" w:type="dxa"/>
            <w:vAlign w:val="center"/>
          </w:tcPr>
          <w:p w:rsidR="00AC21DD" w:rsidRPr="00C93BAE" w:rsidRDefault="004C1ABC" w:rsidP="00D16473">
            <w:pPr>
              <w:adjustRightInd w:val="0"/>
              <w:snapToGrid w:val="0"/>
              <w:spacing w:line="44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 Ocean Engineering</w:t>
            </w:r>
          </w:p>
        </w:tc>
        <w:tc>
          <w:tcPr>
            <w:tcW w:w="997" w:type="dxa"/>
            <w:vAlign w:val="center"/>
          </w:tcPr>
          <w:p w:rsidR="00AC21DD" w:rsidRPr="00C93BAE" w:rsidRDefault="004C1ABC" w:rsidP="00D16473">
            <w:pPr>
              <w:adjustRightInd w:val="0"/>
              <w:snapToGrid w:val="0"/>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2025</w:t>
            </w:r>
          </w:p>
        </w:tc>
        <w:tc>
          <w:tcPr>
            <w:tcW w:w="2977" w:type="dxa"/>
            <w:vAlign w:val="center"/>
          </w:tcPr>
          <w:p w:rsidR="00AC21DD" w:rsidRPr="00C93BAE" w:rsidRDefault="004C1ABC" w:rsidP="00D16473">
            <w:pPr>
              <w:adjustRightInd w:val="0"/>
              <w:snapToGrid w:val="0"/>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Huang, X., Wen, Y., Zhang, F., Li, H., Sui, Z., &amp; Cheng, X</w:t>
            </w:r>
          </w:p>
        </w:tc>
      </w:tr>
      <w:tr w:rsidR="00616A54" w:rsidRPr="00C93BAE" w:rsidTr="00343E0E">
        <w:trPr>
          <w:jc w:val="center"/>
        </w:trPr>
        <w:tc>
          <w:tcPr>
            <w:tcW w:w="3681" w:type="dxa"/>
            <w:vAlign w:val="center"/>
          </w:tcPr>
          <w:p w:rsidR="004C1ABC" w:rsidRPr="00C93BAE" w:rsidRDefault="004C1ABC" w:rsidP="004C1ABC">
            <w:pPr>
              <w:adjustRightInd w:val="0"/>
              <w:snapToGrid w:val="0"/>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基于元胞自动机的桥区水域饱和度仿真研究</w:t>
            </w:r>
          </w:p>
        </w:tc>
        <w:tc>
          <w:tcPr>
            <w:tcW w:w="1843" w:type="dxa"/>
            <w:vAlign w:val="center"/>
          </w:tcPr>
          <w:p w:rsidR="004C1ABC" w:rsidRPr="00C93BAE" w:rsidRDefault="004C1ABC" w:rsidP="00D16473">
            <w:pPr>
              <w:adjustRightInd w:val="0"/>
              <w:snapToGrid w:val="0"/>
              <w:spacing w:line="44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重庆交通大学学报</w:t>
            </w:r>
          </w:p>
        </w:tc>
        <w:tc>
          <w:tcPr>
            <w:tcW w:w="997" w:type="dxa"/>
            <w:vAlign w:val="center"/>
          </w:tcPr>
          <w:p w:rsidR="004C1ABC" w:rsidRPr="00C93BAE" w:rsidRDefault="004C1ABC" w:rsidP="00D16473">
            <w:pPr>
              <w:adjustRightInd w:val="0"/>
              <w:snapToGrid w:val="0"/>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2025</w:t>
            </w:r>
          </w:p>
        </w:tc>
        <w:tc>
          <w:tcPr>
            <w:tcW w:w="2977" w:type="dxa"/>
            <w:vAlign w:val="center"/>
          </w:tcPr>
          <w:p w:rsidR="004C1ABC" w:rsidRPr="00C93BAE" w:rsidRDefault="004C1ABC" w:rsidP="00D16473">
            <w:pPr>
              <w:adjustRightInd w:val="0"/>
              <w:snapToGrid w:val="0"/>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刘成勇</w:t>
            </w:r>
            <w:r w:rsidRPr="00C93BAE">
              <w:rPr>
                <w:rFonts w:ascii="Times New Roman" w:eastAsia="仿宋" w:hAnsi="Times New Roman" w:cs="Times New Roman"/>
                <w:color w:val="000000" w:themeColor="text1"/>
                <w:sz w:val="24"/>
                <w:szCs w:val="24"/>
              </w:rPr>
              <w:t>,</w:t>
            </w:r>
            <w:r w:rsidRPr="00C93BAE">
              <w:rPr>
                <w:rFonts w:ascii="Times New Roman" w:eastAsia="仿宋" w:hAnsi="Times New Roman" w:cs="Times New Roman"/>
                <w:color w:val="000000" w:themeColor="text1"/>
                <w:sz w:val="24"/>
                <w:szCs w:val="24"/>
              </w:rPr>
              <w:t>黄公泽</w:t>
            </w:r>
            <w:r w:rsidRPr="00C93BAE">
              <w:rPr>
                <w:rFonts w:ascii="Times New Roman" w:eastAsia="仿宋" w:hAnsi="Times New Roman" w:cs="Times New Roman"/>
                <w:color w:val="000000" w:themeColor="text1"/>
                <w:sz w:val="24"/>
                <w:szCs w:val="24"/>
              </w:rPr>
              <w:t>,</w:t>
            </w:r>
            <w:r w:rsidRPr="00C93BAE">
              <w:rPr>
                <w:rFonts w:ascii="Times New Roman" w:eastAsia="仿宋" w:hAnsi="Times New Roman" w:cs="Times New Roman"/>
                <w:color w:val="000000" w:themeColor="text1"/>
                <w:sz w:val="24"/>
                <w:szCs w:val="24"/>
              </w:rPr>
              <w:t>徐延龙</w:t>
            </w:r>
            <w:r w:rsidRPr="00C93BAE">
              <w:rPr>
                <w:rFonts w:ascii="Times New Roman" w:eastAsia="仿宋" w:hAnsi="Times New Roman" w:cs="Times New Roman"/>
                <w:color w:val="000000" w:themeColor="text1"/>
                <w:sz w:val="24"/>
                <w:szCs w:val="24"/>
              </w:rPr>
              <w:t>,</w:t>
            </w:r>
            <w:r w:rsidRPr="00C93BAE">
              <w:rPr>
                <w:rFonts w:ascii="Times New Roman" w:eastAsia="仿宋" w:hAnsi="Times New Roman" w:cs="Times New Roman"/>
                <w:color w:val="000000" w:themeColor="text1"/>
                <w:sz w:val="24"/>
                <w:szCs w:val="24"/>
              </w:rPr>
              <w:t>等</w:t>
            </w:r>
          </w:p>
        </w:tc>
      </w:tr>
      <w:tr w:rsidR="00616A54" w:rsidRPr="00C93BAE" w:rsidTr="004C1ABC">
        <w:trPr>
          <w:jc w:val="center"/>
        </w:trPr>
        <w:tc>
          <w:tcPr>
            <w:tcW w:w="3681" w:type="dxa"/>
            <w:tcBorders>
              <w:top w:val="single" w:sz="4" w:space="0" w:color="000000"/>
              <w:left w:val="single" w:sz="4" w:space="0" w:color="000000"/>
              <w:bottom w:val="single" w:sz="4" w:space="0" w:color="000000"/>
              <w:right w:val="single" w:sz="4" w:space="0" w:color="000000"/>
            </w:tcBorders>
            <w:vAlign w:val="center"/>
          </w:tcPr>
          <w:p w:rsidR="004C1ABC" w:rsidRPr="00C93BAE" w:rsidRDefault="004C1ABC" w:rsidP="004C1ABC">
            <w:pPr>
              <w:adjustRightInd w:val="0"/>
              <w:snapToGrid w:val="0"/>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A review on risk assessment methods for maritime transport</w:t>
            </w:r>
          </w:p>
        </w:tc>
        <w:tc>
          <w:tcPr>
            <w:tcW w:w="1843" w:type="dxa"/>
            <w:tcBorders>
              <w:top w:val="single" w:sz="4" w:space="0" w:color="000000"/>
              <w:left w:val="single" w:sz="4" w:space="0" w:color="000000"/>
              <w:bottom w:val="single" w:sz="4" w:space="0" w:color="000000"/>
              <w:right w:val="single" w:sz="4" w:space="0" w:color="000000"/>
            </w:tcBorders>
            <w:vAlign w:val="center"/>
          </w:tcPr>
          <w:p w:rsidR="004C1ABC" w:rsidRPr="00C93BAE" w:rsidRDefault="004C1ABC" w:rsidP="004C1ABC">
            <w:pPr>
              <w:adjustRightInd w:val="0"/>
              <w:snapToGrid w:val="0"/>
              <w:spacing w:line="44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Ocean Engineering</w:t>
            </w:r>
          </w:p>
        </w:tc>
        <w:tc>
          <w:tcPr>
            <w:tcW w:w="997" w:type="dxa"/>
            <w:tcBorders>
              <w:top w:val="single" w:sz="4" w:space="0" w:color="000000"/>
              <w:left w:val="single" w:sz="4" w:space="0" w:color="000000"/>
              <w:bottom w:val="single" w:sz="4" w:space="0" w:color="000000"/>
              <w:right w:val="single" w:sz="4" w:space="0" w:color="000000"/>
            </w:tcBorders>
            <w:vAlign w:val="center"/>
          </w:tcPr>
          <w:p w:rsidR="004C1ABC" w:rsidRPr="00C93BAE" w:rsidRDefault="004C1ABC" w:rsidP="004C1ABC">
            <w:pPr>
              <w:adjustRightInd w:val="0"/>
              <w:snapToGrid w:val="0"/>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2023</w:t>
            </w:r>
          </w:p>
        </w:tc>
        <w:tc>
          <w:tcPr>
            <w:tcW w:w="2977" w:type="dxa"/>
            <w:tcBorders>
              <w:top w:val="single" w:sz="4" w:space="0" w:color="000000"/>
              <w:left w:val="single" w:sz="4" w:space="0" w:color="000000"/>
              <w:bottom w:val="single" w:sz="4" w:space="0" w:color="000000"/>
              <w:right w:val="single" w:sz="4" w:space="0" w:color="000000"/>
            </w:tcBorders>
            <w:vAlign w:val="center"/>
          </w:tcPr>
          <w:p w:rsidR="004C1ABC" w:rsidRPr="00C93BAE" w:rsidRDefault="004C1ABC" w:rsidP="004C1ABC">
            <w:pPr>
              <w:adjustRightInd w:val="0"/>
              <w:snapToGrid w:val="0"/>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Huang, X., Wen, Y., Zhang, F., Han, H., Huang, Y., &amp; Sui, Z</w:t>
            </w:r>
          </w:p>
        </w:tc>
      </w:tr>
      <w:tr w:rsidR="00616A54" w:rsidRPr="00C93BAE" w:rsidTr="004C1ABC">
        <w:trPr>
          <w:jc w:val="center"/>
        </w:trPr>
        <w:tc>
          <w:tcPr>
            <w:tcW w:w="3681" w:type="dxa"/>
            <w:tcBorders>
              <w:top w:val="single" w:sz="4" w:space="0" w:color="000000"/>
              <w:left w:val="single" w:sz="4" w:space="0" w:color="000000"/>
              <w:bottom w:val="single" w:sz="4" w:space="0" w:color="000000"/>
              <w:right w:val="single" w:sz="4" w:space="0" w:color="000000"/>
            </w:tcBorders>
            <w:vAlign w:val="center"/>
          </w:tcPr>
          <w:p w:rsidR="004C1ABC" w:rsidRPr="00C93BAE" w:rsidRDefault="004C1ABC" w:rsidP="004C1ABC">
            <w:pPr>
              <w:adjustRightInd w:val="0"/>
              <w:snapToGrid w:val="0"/>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基于海事大数据的船舶综合风险评价和船旗国检查选船标准优化研究</w:t>
            </w:r>
          </w:p>
        </w:tc>
        <w:tc>
          <w:tcPr>
            <w:tcW w:w="1843" w:type="dxa"/>
            <w:tcBorders>
              <w:top w:val="single" w:sz="4" w:space="0" w:color="000000"/>
              <w:left w:val="single" w:sz="4" w:space="0" w:color="000000"/>
              <w:bottom w:val="single" w:sz="4" w:space="0" w:color="000000"/>
              <w:right w:val="single" w:sz="4" w:space="0" w:color="000000"/>
            </w:tcBorders>
            <w:vAlign w:val="center"/>
          </w:tcPr>
          <w:p w:rsidR="004C1ABC" w:rsidRPr="00C93BAE" w:rsidRDefault="004C1ABC" w:rsidP="004C1ABC">
            <w:pPr>
              <w:adjustRightInd w:val="0"/>
              <w:snapToGrid w:val="0"/>
              <w:spacing w:line="44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武汉理工大学学报</w:t>
            </w:r>
          </w:p>
        </w:tc>
        <w:tc>
          <w:tcPr>
            <w:tcW w:w="997" w:type="dxa"/>
            <w:tcBorders>
              <w:top w:val="single" w:sz="4" w:space="0" w:color="000000"/>
              <w:left w:val="single" w:sz="4" w:space="0" w:color="000000"/>
              <w:bottom w:val="single" w:sz="4" w:space="0" w:color="000000"/>
              <w:right w:val="single" w:sz="4" w:space="0" w:color="000000"/>
            </w:tcBorders>
            <w:vAlign w:val="center"/>
          </w:tcPr>
          <w:p w:rsidR="004C1ABC" w:rsidRPr="00C93BAE" w:rsidRDefault="004C1ABC" w:rsidP="004C1ABC">
            <w:pPr>
              <w:adjustRightInd w:val="0"/>
              <w:snapToGrid w:val="0"/>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2022</w:t>
            </w:r>
          </w:p>
        </w:tc>
        <w:tc>
          <w:tcPr>
            <w:tcW w:w="2977" w:type="dxa"/>
            <w:tcBorders>
              <w:top w:val="single" w:sz="4" w:space="0" w:color="000000"/>
              <w:left w:val="single" w:sz="4" w:space="0" w:color="000000"/>
              <w:bottom w:val="single" w:sz="4" w:space="0" w:color="000000"/>
              <w:right w:val="single" w:sz="4" w:space="0" w:color="000000"/>
            </w:tcBorders>
            <w:vAlign w:val="center"/>
          </w:tcPr>
          <w:p w:rsidR="004C1ABC" w:rsidRPr="00C93BAE" w:rsidRDefault="004C1ABC" w:rsidP="004C1ABC">
            <w:pPr>
              <w:adjustRightInd w:val="0"/>
              <w:snapToGrid w:val="0"/>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张帆</w:t>
            </w:r>
            <w:r w:rsidRPr="00C93BAE">
              <w:rPr>
                <w:rFonts w:ascii="Times New Roman" w:eastAsia="仿宋" w:hAnsi="Times New Roman" w:cs="Times New Roman"/>
                <w:color w:val="000000" w:themeColor="text1"/>
                <w:sz w:val="24"/>
                <w:szCs w:val="24"/>
              </w:rPr>
              <w:t>,</w:t>
            </w:r>
            <w:r w:rsidRPr="00C93BAE">
              <w:rPr>
                <w:rFonts w:ascii="Times New Roman" w:eastAsia="仿宋" w:hAnsi="Times New Roman" w:cs="Times New Roman"/>
                <w:color w:val="000000" w:themeColor="text1"/>
                <w:sz w:val="24"/>
                <w:szCs w:val="24"/>
              </w:rPr>
              <w:t>范文红</w:t>
            </w:r>
            <w:r w:rsidRPr="00C93BAE">
              <w:rPr>
                <w:rFonts w:ascii="Times New Roman" w:eastAsia="仿宋" w:hAnsi="Times New Roman" w:cs="Times New Roman"/>
                <w:color w:val="000000" w:themeColor="text1"/>
                <w:sz w:val="24"/>
                <w:szCs w:val="24"/>
              </w:rPr>
              <w:t>,</w:t>
            </w:r>
            <w:r w:rsidRPr="00C93BAE">
              <w:rPr>
                <w:rFonts w:ascii="Times New Roman" w:eastAsia="仿宋" w:hAnsi="Times New Roman" w:cs="Times New Roman"/>
                <w:color w:val="000000" w:themeColor="text1"/>
                <w:sz w:val="24"/>
                <w:szCs w:val="24"/>
              </w:rPr>
              <w:t>黄亮</w:t>
            </w:r>
            <w:r w:rsidRPr="00C93BAE">
              <w:rPr>
                <w:rFonts w:ascii="Times New Roman" w:eastAsia="仿宋" w:hAnsi="Times New Roman" w:cs="Times New Roman"/>
                <w:color w:val="000000" w:themeColor="text1"/>
                <w:sz w:val="24"/>
                <w:szCs w:val="24"/>
              </w:rPr>
              <w:t>,</w:t>
            </w:r>
            <w:r w:rsidRPr="00C93BAE">
              <w:rPr>
                <w:rFonts w:ascii="Times New Roman" w:eastAsia="仿宋" w:hAnsi="Times New Roman" w:cs="Times New Roman"/>
                <w:color w:val="000000" w:themeColor="text1"/>
                <w:sz w:val="24"/>
                <w:szCs w:val="24"/>
              </w:rPr>
              <w:t>等</w:t>
            </w:r>
          </w:p>
        </w:tc>
      </w:tr>
      <w:tr w:rsidR="00616A54" w:rsidRPr="00C93BAE" w:rsidTr="004C1ABC">
        <w:trPr>
          <w:jc w:val="center"/>
        </w:trPr>
        <w:tc>
          <w:tcPr>
            <w:tcW w:w="3681" w:type="dxa"/>
            <w:tcBorders>
              <w:top w:val="single" w:sz="4" w:space="0" w:color="000000"/>
              <w:left w:val="single" w:sz="4" w:space="0" w:color="000000"/>
              <w:bottom w:val="single" w:sz="4" w:space="0" w:color="000000"/>
              <w:right w:val="single" w:sz="4" w:space="0" w:color="000000"/>
            </w:tcBorders>
            <w:vAlign w:val="center"/>
          </w:tcPr>
          <w:p w:rsidR="004C1ABC" w:rsidRPr="00C93BAE" w:rsidRDefault="004C1ABC" w:rsidP="004C1ABC">
            <w:pPr>
              <w:adjustRightInd w:val="0"/>
              <w:snapToGrid w:val="0"/>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基于本体的长江干线易燃液体水路适运性评价</w:t>
            </w:r>
          </w:p>
        </w:tc>
        <w:tc>
          <w:tcPr>
            <w:tcW w:w="1843" w:type="dxa"/>
            <w:tcBorders>
              <w:top w:val="single" w:sz="4" w:space="0" w:color="000000"/>
              <w:left w:val="single" w:sz="4" w:space="0" w:color="000000"/>
              <w:bottom w:val="single" w:sz="4" w:space="0" w:color="000000"/>
              <w:right w:val="single" w:sz="4" w:space="0" w:color="000000"/>
            </w:tcBorders>
            <w:vAlign w:val="center"/>
          </w:tcPr>
          <w:p w:rsidR="004C1ABC" w:rsidRPr="00C93BAE" w:rsidRDefault="004C1ABC" w:rsidP="004C1ABC">
            <w:pPr>
              <w:adjustRightInd w:val="0"/>
              <w:snapToGrid w:val="0"/>
              <w:spacing w:line="44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武汉理工大学硕士论文</w:t>
            </w:r>
          </w:p>
        </w:tc>
        <w:tc>
          <w:tcPr>
            <w:tcW w:w="997" w:type="dxa"/>
            <w:tcBorders>
              <w:top w:val="single" w:sz="4" w:space="0" w:color="000000"/>
              <w:left w:val="single" w:sz="4" w:space="0" w:color="000000"/>
              <w:bottom w:val="single" w:sz="4" w:space="0" w:color="000000"/>
              <w:right w:val="single" w:sz="4" w:space="0" w:color="000000"/>
            </w:tcBorders>
            <w:vAlign w:val="center"/>
          </w:tcPr>
          <w:p w:rsidR="004C1ABC" w:rsidRPr="00C93BAE" w:rsidRDefault="004C1ABC" w:rsidP="004C1ABC">
            <w:pPr>
              <w:adjustRightInd w:val="0"/>
              <w:snapToGrid w:val="0"/>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2023</w:t>
            </w:r>
          </w:p>
        </w:tc>
        <w:tc>
          <w:tcPr>
            <w:tcW w:w="2977" w:type="dxa"/>
            <w:tcBorders>
              <w:top w:val="single" w:sz="4" w:space="0" w:color="000000"/>
              <w:left w:val="single" w:sz="4" w:space="0" w:color="000000"/>
              <w:bottom w:val="single" w:sz="4" w:space="0" w:color="000000"/>
              <w:right w:val="single" w:sz="4" w:space="0" w:color="000000"/>
            </w:tcBorders>
            <w:vAlign w:val="center"/>
          </w:tcPr>
          <w:p w:rsidR="004C1ABC" w:rsidRPr="00C93BAE" w:rsidRDefault="004C1ABC" w:rsidP="004C1ABC">
            <w:pPr>
              <w:adjustRightInd w:val="0"/>
              <w:snapToGrid w:val="0"/>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刘君雨</w:t>
            </w:r>
          </w:p>
        </w:tc>
      </w:tr>
      <w:tr w:rsidR="00616A54" w:rsidRPr="00C93BAE" w:rsidTr="004C1ABC">
        <w:trPr>
          <w:jc w:val="center"/>
        </w:trPr>
        <w:tc>
          <w:tcPr>
            <w:tcW w:w="3681" w:type="dxa"/>
            <w:tcBorders>
              <w:top w:val="single" w:sz="4" w:space="0" w:color="000000"/>
              <w:left w:val="single" w:sz="4" w:space="0" w:color="000000"/>
              <w:bottom w:val="single" w:sz="4" w:space="0" w:color="000000"/>
              <w:right w:val="single" w:sz="4" w:space="0" w:color="000000"/>
            </w:tcBorders>
            <w:vAlign w:val="center"/>
          </w:tcPr>
          <w:p w:rsidR="004C1ABC" w:rsidRPr="00C93BAE" w:rsidRDefault="004C1ABC" w:rsidP="004C1ABC">
            <w:pPr>
              <w:adjustRightInd w:val="0"/>
              <w:snapToGrid w:val="0"/>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Maritime accidents in the Yangtze River: A time series analysis for 2011–2020</w:t>
            </w:r>
          </w:p>
        </w:tc>
        <w:tc>
          <w:tcPr>
            <w:tcW w:w="1843" w:type="dxa"/>
            <w:tcBorders>
              <w:top w:val="single" w:sz="4" w:space="0" w:color="000000"/>
              <w:left w:val="single" w:sz="4" w:space="0" w:color="000000"/>
              <w:bottom w:val="single" w:sz="4" w:space="0" w:color="000000"/>
              <w:right w:val="single" w:sz="4" w:space="0" w:color="000000"/>
            </w:tcBorders>
            <w:vAlign w:val="center"/>
          </w:tcPr>
          <w:p w:rsidR="004C1ABC" w:rsidRPr="00C93BAE" w:rsidRDefault="004C1ABC" w:rsidP="004C1ABC">
            <w:pPr>
              <w:adjustRightInd w:val="0"/>
              <w:snapToGrid w:val="0"/>
              <w:spacing w:line="44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Accident Analysis &amp; Prevention</w:t>
            </w:r>
          </w:p>
        </w:tc>
        <w:tc>
          <w:tcPr>
            <w:tcW w:w="997" w:type="dxa"/>
            <w:tcBorders>
              <w:top w:val="single" w:sz="4" w:space="0" w:color="000000"/>
              <w:left w:val="single" w:sz="4" w:space="0" w:color="000000"/>
              <w:bottom w:val="single" w:sz="4" w:space="0" w:color="000000"/>
              <w:right w:val="single" w:sz="4" w:space="0" w:color="000000"/>
            </w:tcBorders>
            <w:vAlign w:val="center"/>
          </w:tcPr>
          <w:p w:rsidR="004C1ABC" w:rsidRPr="00C93BAE" w:rsidRDefault="004C1ABC" w:rsidP="004C1ABC">
            <w:pPr>
              <w:adjustRightInd w:val="0"/>
              <w:snapToGrid w:val="0"/>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2023</w:t>
            </w:r>
          </w:p>
        </w:tc>
        <w:tc>
          <w:tcPr>
            <w:tcW w:w="2977" w:type="dxa"/>
            <w:tcBorders>
              <w:top w:val="single" w:sz="4" w:space="0" w:color="000000"/>
              <w:left w:val="single" w:sz="4" w:space="0" w:color="000000"/>
              <w:bottom w:val="single" w:sz="4" w:space="0" w:color="000000"/>
              <w:right w:val="single" w:sz="4" w:space="0" w:color="000000"/>
            </w:tcBorders>
            <w:vAlign w:val="center"/>
          </w:tcPr>
          <w:p w:rsidR="004C1ABC" w:rsidRPr="00C93BAE" w:rsidRDefault="004C1ABC" w:rsidP="004C1ABC">
            <w:pPr>
              <w:adjustRightInd w:val="0"/>
              <w:snapToGrid w:val="0"/>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Sui Z, Wen Y, Huang Y, et al.</w:t>
            </w:r>
          </w:p>
        </w:tc>
      </w:tr>
      <w:tr w:rsidR="00616A54" w:rsidRPr="00C93BAE" w:rsidTr="004C1ABC">
        <w:trPr>
          <w:jc w:val="center"/>
        </w:trPr>
        <w:tc>
          <w:tcPr>
            <w:tcW w:w="3681" w:type="dxa"/>
            <w:tcBorders>
              <w:top w:val="single" w:sz="4" w:space="0" w:color="000000"/>
              <w:left w:val="single" w:sz="4" w:space="0" w:color="000000"/>
              <w:bottom w:val="single" w:sz="4" w:space="0" w:color="000000"/>
              <w:right w:val="single" w:sz="4" w:space="0" w:color="000000"/>
            </w:tcBorders>
            <w:vAlign w:val="center"/>
          </w:tcPr>
          <w:p w:rsidR="004C1ABC" w:rsidRPr="00C93BAE" w:rsidRDefault="004C1ABC" w:rsidP="00183356">
            <w:pPr>
              <w:adjustRightInd w:val="0"/>
              <w:snapToGrid w:val="0"/>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 xml:space="preserve">Ship intention prediction at intersections based on vision and </w:t>
            </w:r>
            <w:proofErr w:type="spellStart"/>
            <w:r w:rsidRPr="00C93BAE">
              <w:rPr>
                <w:rFonts w:ascii="Times New Roman" w:eastAsia="仿宋" w:hAnsi="Times New Roman" w:cs="Times New Roman"/>
                <w:color w:val="000000" w:themeColor="text1"/>
                <w:sz w:val="24"/>
                <w:szCs w:val="24"/>
              </w:rPr>
              <w:t>bayesian</w:t>
            </w:r>
            <w:proofErr w:type="spellEnd"/>
            <w:r w:rsidRPr="00C93BAE">
              <w:rPr>
                <w:rFonts w:ascii="Times New Roman" w:eastAsia="仿宋" w:hAnsi="Times New Roman" w:cs="Times New Roman"/>
                <w:color w:val="000000" w:themeColor="text1"/>
                <w:sz w:val="24"/>
                <w:szCs w:val="24"/>
              </w:rPr>
              <w:t xml:space="preserve"> framework</w:t>
            </w:r>
          </w:p>
        </w:tc>
        <w:tc>
          <w:tcPr>
            <w:tcW w:w="1843" w:type="dxa"/>
            <w:tcBorders>
              <w:top w:val="single" w:sz="4" w:space="0" w:color="000000"/>
              <w:left w:val="single" w:sz="4" w:space="0" w:color="000000"/>
              <w:bottom w:val="single" w:sz="4" w:space="0" w:color="000000"/>
              <w:right w:val="single" w:sz="4" w:space="0" w:color="000000"/>
            </w:tcBorders>
            <w:vAlign w:val="center"/>
          </w:tcPr>
          <w:p w:rsidR="004C1ABC" w:rsidRPr="00C93BAE" w:rsidRDefault="00183356" w:rsidP="00183356">
            <w:pPr>
              <w:adjustRightInd w:val="0"/>
              <w:snapToGrid w:val="0"/>
              <w:spacing w:line="44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Journal of Marine Science and Engineering</w:t>
            </w:r>
          </w:p>
        </w:tc>
        <w:tc>
          <w:tcPr>
            <w:tcW w:w="997" w:type="dxa"/>
            <w:tcBorders>
              <w:top w:val="single" w:sz="4" w:space="0" w:color="000000"/>
              <w:left w:val="single" w:sz="4" w:space="0" w:color="000000"/>
              <w:bottom w:val="single" w:sz="4" w:space="0" w:color="000000"/>
              <w:right w:val="single" w:sz="4" w:space="0" w:color="000000"/>
            </w:tcBorders>
            <w:vAlign w:val="center"/>
          </w:tcPr>
          <w:p w:rsidR="004C1ABC" w:rsidRPr="00C93BAE" w:rsidRDefault="004C1ABC" w:rsidP="00183356">
            <w:pPr>
              <w:adjustRightInd w:val="0"/>
              <w:snapToGrid w:val="0"/>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2022</w:t>
            </w:r>
          </w:p>
        </w:tc>
        <w:tc>
          <w:tcPr>
            <w:tcW w:w="2977" w:type="dxa"/>
            <w:tcBorders>
              <w:top w:val="single" w:sz="4" w:space="0" w:color="000000"/>
              <w:left w:val="single" w:sz="4" w:space="0" w:color="000000"/>
              <w:bottom w:val="single" w:sz="4" w:space="0" w:color="000000"/>
              <w:right w:val="single" w:sz="4" w:space="0" w:color="000000"/>
            </w:tcBorders>
            <w:vAlign w:val="center"/>
          </w:tcPr>
          <w:p w:rsidR="004C1ABC" w:rsidRPr="00C93BAE" w:rsidRDefault="004C1ABC" w:rsidP="00183356">
            <w:pPr>
              <w:adjustRightInd w:val="0"/>
              <w:snapToGrid w:val="0"/>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Chen Q, **</w:t>
            </w:r>
            <w:proofErr w:type="spellStart"/>
            <w:r w:rsidRPr="00C93BAE">
              <w:rPr>
                <w:rFonts w:ascii="Times New Roman" w:eastAsia="仿宋" w:hAnsi="Times New Roman" w:cs="Times New Roman"/>
                <w:color w:val="000000" w:themeColor="text1"/>
                <w:sz w:val="24"/>
                <w:szCs w:val="24"/>
              </w:rPr>
              <w:t>ao</w:t>
            </w:r>
            <w:proofErr w:type="spellEnd"/>
            <w:r w:rsidRPr="00C93BAE">
              <w:rPr>
                <w:rFonts w:ascii="Times New Roman" w:eastAsia="仿宋" w:hAnsi="Times New Roman" w:cs="Times New Roman"/>
                <w:color w:val="000000" w:themeColor="text1"/>
                <w:sz w:val="24"/>
                <w:szCs w:val="24"/>
              </w:rPr>
              <w:t xml:space="preserve"> C, Wen Y, et al.</w:t>
            </w:r>
          </w:p>
        </w:tc>
      </w:tr>
      <w:tr w:rsidR="00616A54" w:rsidRPr="00C93BAE" w:rsidTr="004C1ABC">
        <w:trPr>
          <w:jc w:val="center"/>
        </w:trPr>
        <w:tc>
          <w:tcPr>
            <w:tcW w:w="3681" w:type="dxa"/>
            <w:tcBorders>
              <w:top w:val="single" w:sz="4" w:space="0" w:color="000000"/>
              <w:left w:val="single" w:sz="4" w:space="0" w:color="000000"/>
              <w:bottom w:val="single" w:sz="4" w:space="0" w:color="000000"/>
              <w:right w:val="single" w:sz="4" w:space="0" w:color="000000"/>
            </w:tcBorders>
            <w:vAlign w:val="center"/>
          </w:tcPr>
          <w:p w:rsidR="004C1ABC" w:rsidRPr="00C93BAE" w:rsidRDefault="004C1ABC" w:rsidP="004C1ABC">
            <w:pPr>
              <w:adjustRightInd w:val="0"/>
              <w:snapToGrid w:val="0"/>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Hybrid-driven vessel trajectory prediction based on uncertainty fusion</w:t>
            </w:r>
          </w:p>
        </w:tc>
        <w:tc>
          <w:tcPr>
            <w:tcW w:w="1843" w:type="dxa"/>
            <w:tcBorders>
              <w:top w:val="single" w:sz="4" w:space="0" w:color="000000"/>
              <w:left w:val="single" w:sz="4" w:space="0" w:color="000000"/>
              <w:bottom w:val="single" w:sz="4" w:space="0" w:color="000000"/>
              <w:right w:val="single" w:sz="4" w:space="0" w:color="000000"/>
            </w:tcBorders>
            <w:vAlign w:val="center"/>
          </w:tcPr>
          <w:p w:rsidR="004C1ABC" w:rsidRPr="00C93BAE" w:rsidRDefault="004C1ABC" w:rsidP="004C1ABC">
            <w:pPr>
              <w:adjustRightInd w:val="0"/>
              <w:snapToGrid w:val="0"/>
              <w:spacing w:line="44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Ocean Engineering</w:t>
            </w:r>
          </w:p>
        </w:tc>
        <w:tc>
          <w:tcPr>
            <w:tcW w:w="997" w:type="dxa"/>
            <w:tcBorders>
              <w:top w:val="single" w:sz="4" w:space="0" w:color="000000"/>
              <w:left w:val="single" w:sz="4" w:space="0" w:color="000000"/>
              <w:bottom w:val="single" w:sz="4" w:space="0" w:color="000000"/>
              <w:right w:val="single" w:sz="4" w:space="0" w:color="000000"/>
            </w:tcBorders>
            <w:vAlign w:val="center"/>
          </w:tcPr>
          <w:p w:rsidR="004C1ABC" w:rsidRPr="00C93BAE" w:rsidRDefault="004C1ABC" w:rsidP="004C1ABC">
            <w:pPr>
              <w:adjustRightInd w:val="0"/>
              <w:snapToGrid w:val="0"/>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2022</w:t>
            </w:r>
          </w:p>
        </w:tc>
        <w:tc>
          <w:tcPr>
            <w:tcW w:w="2977" w:type="dxa"/>
            <w:tcBorders>
              <w:top w:val="single" w:sz="4" w:space="0" w:color="000000"/>
              <w:left w:val="single" w:sz="4" w:space="0" w:color="000000"/>
              <w:bottom w:val="single" w:sz="4" w:space="0" w:color="000000"/>
              <w:right w:val="single" w:sz="4" w:space="0" w:color="000000"/>
            </w:tcBorders>
            <w:vAlign w:val="center"/>
          </w:tcPr>
          <w:p w:rsidR="004C1ABC" w:rsidRPr="00C93BAE" w:rsidRDefault="004C1ABC" w:rsidP="004C1ABC">
            <w:pPr>
              <w:adjustRightInd w:val="0"/>
              <w:snapToGrid w:val="0"/>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Liu X, Yuan H, **</w:t>
            </w:r>
            <w:proofErr w:type="spellStart"/>
            <w:r w:rsidRPr="00C93BAE">
              <w:rPr>
                <w:rFonts w:ascii="Times New Roman" w:eastAsia="仿宋" w:hAnsi="Times New Roman" w:cs="Times New Roman"/>
                <w:color w:val="000000" w:themeColor="text1"/>
                <w:sz w:val="24"/>
                <w:szCs w:val="24"/>
              </w:rPr>
              <w:t>ao</w:t>
            </w:r>
            <w:proofErr w:type="spellEnd"/>
            <w:r w:rsidRPr="00C93BAE">
              <w:rPr>
                <w:rFonts w:ascii="Times New Roman" w:eastAsia="仿宋" w:hAnsi="Times New Roman" w:cs="Times New Roman"/>
                <w:color w:val="000000" w:themeColor="text1"/>
                <w:sz w:val="24"/>
                <w:szCs w:val="24"/>
              </w:rPr>
              <w:t xml:space="preserve"> C, et al.</w:t>
            </w:r>
          </w:p>
        </w:tc>
      </w:tr>
      <w:tr w:rsidR="00616A54" w:rsidRPr="00C93BAE" w:rsidTr="00183356">
        <w:trPr>
          <w:jc w:val="center"/>
        </w:trPr>
        <w:tc>
          <w:tcPr>
            <w:tcW w:w="3681" w:type="dxa"/>
            <w:tcBorders>
              <w:top w:val="single" w:sz="4" w:space="0" w:color="000000"/>
              <w:left w:val="single" w:sz="4" w:space="0" w:color="000000"/>
              <w:bottom w:val="single" w:sz="4" w:space="0" w:color="000000"/>
              <w:right w:val="single" w:sz="4" w:space="0" w:color="000000"/>
            </w:tcBorders>
          </w:tcPr>
          <w:p w:rsidR="00183356" w:rsidRPr="00C93BAE" w:rsidRDefault="00183356" w:rsidP="00183356">
            <w:pPr>
              <w:adjustRightInd w:val="0"/>
              <w:snapToGrid w:val="0"/>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Multi-Sensor-Based Hierarchical Detection and Tracking Method for Inland Waterway Ship Chimneys</w:t>
            </w:r>
          </w:p>
        </w:tc>
        <w:tc>
          <w:tcPr>
            <w:tcW w:w="1843" w:type="dxa"/>
            <w:tcBorders>
              <w:top w:val="single" w:sz="4" w:space="0" w:color="000000"/>
              <w:left w:val="single" w:sz="4" w:space="0" w:color="000000"/>
              <w:bottom w:val="single" w:sz="4" w:space="0" w:color="000000"/>
              <w:right w:val="single" w:sz="4" w:space="0" w:color="000000"/>
            </w:tcBorders>
          </w:tcPr>
          <w:p w:rsidR="00183356" w:rsidRPr="00C93BAE" w:rsidRDefault="00183356" w:rsidP="00183356">
            <w:pPr>
              <w:adjustRightInd w:val="0"/>
              <w:snapToGrid w:val="0"/>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Journal of Marine Science and Engineering</w:t>
            </w:r>
          </w:p>
        </w:tc>
        <w:tc>
          <w:tcPr>
            <w:tcW w:w="997" w:type="dxa"/>
            <w:tcBorders>
              <w:top w:val="single" w:sz="4" w:space="0" w:color="000000"/>
              <w:left w:val="single" w:sz="4" w:space="0" w:color="000000"/>
              <w:bottom w:val="single" w:sz="4" w:space="0" w:color="000000"/>
              <w:right w:val="single" w:sz="4" w:space="0" w:color="000000"/>
            </w:tcBorders>
            <w:vAlign w:val="center"/>
          </w:tcPr>
          <w:p w:rsidR="00183356" w:rsidRPr="00C93BAE" w:rsidRDefault="00183356" w:rsidP="00183356">
            <w:pPr>
              <w:adjustRightInd w:val="0"/>
              <w:snapToGrid w:val="0"/>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2022</w:t>
            </w:r>
          </w:p>
        </w:tc>
        <w:tc>
          <w:tcPr>
            <w:tcW w:w="2977" w:type="dxa"/>
            <w:tcBorders>
              <w:top w:val="single" w:sz="4" w:space="0" w:color="000000"/>
              <w:left w:val="single" w:sz="4" w:space="0" w:color="000000"/>
              <w:bottom w:val="single" w:sz="4" w:space="0" w:color="000000"/>
              <w:right w:val="single" w:sz="4" w:space="0" w:color="000000"/>
            </w:tcBorders>
            <w:vAlign w:val="center"/>
          </w:tcPr>
          <w:p w:rsidR="00183356" w:rsidRPr="00C93BAE" w:rsidRDefault="00183356" w:rsidP="00183356">
            <w:pPr>
              <w:adjustRightInd w:val="0"/>
              <w:snapToGrid w:val="0"/>
              <w:spacing w:line="320" w:lineRule="exact"/>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Wu F, Chen Q, Wen Y, et al.</w:t>
            </w:r>
          </w:p>
        </w:tc>
      </w:tr>
      <w:tr w:rsidR="00616A54" w:rsidRPr="00C93BAE" w:rsidTr="00183356">
        <w:trPr>
          <w:jc w:val="center"/>
        </w:trPr>
        <w:tc>
          <w:tcPr>
            <w:tcW w:w="3681" w:type="dxa"/>
            <w:tcBorders>
              <w:top w:val="single" w:sz="4" w:space="0" w:color="000000"/>
              <w:left w:val="single" w:sz="4" w:space="0" w:color="000000"/>
              <w:bottom w:val="single" w:sz="4" w:space="0" w:color="000000"/>
              <w:right w:val="single" w:sz="4" w:space="0" w:color="000000"/>
            </w:tcBorders>
            <w:vAlign w:val="center"/>
          </w:tcPr>
          <w:p w:rsidR="00183356" w:rsidRPr="00C93BAE" w:rsidRDefault="00183356" w:rsidP="00183356">
            <w:pPr>
              <w:adjustRightInd w:val="0"/>
              <w:snapToGrid w:val="0"/>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无人机自主降落视觉标识设计及位姿测量方法</w:t>
            </w:r>
          </w:p>
        </w:tc>
        <w:tc>
          <w:tcPr>
            <w:tcW w:w="1843" w:type="dxa"/>
            <w:tcBorders>
              <w:top w:val="single" w:sz="4" w:space="0" w:color="000000"/>
              <w:left w:val="single" w:sz="4" w:space="0" w:color="000000"/>
              <w:bottom w:val="single" w:sz="4" w:space="0" w:color="000000"/>
              <w:right w:val="single" w:sz="4" w:space="0" w:color="000000"/>
            </w:tcBorders>
            <w:vAlign w:val="center"/>
          </w:tcPr>
          <w:p w:rsidR="00183356" w:rsidRPr="00C93BAE" w:rsidRDefault="00183356" w:rsidP="00183356">
            <w:pPr>
              <w:adjustRightInd w:val="0"/>
              <w:snapToGrid w:val="0"/>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仪器仪表学报</w:t>
            </w:r>
          </w:p>
        </w:tc>
        <w:tc>
          <w:tcPr>
            <w:tcW w:w="997" w:type="dxa"/>
            <w:tcBorders>
              <w:top w:val="single" w:sz="4" w:space="0" w:color="000000"/>
              <w:left w:val="single" w:sz="4" w:space="0" w:color="000000"/>
              <w:bottom w:val="single" w:sz="4" w:space="0" w:color="000000"/>
              <w:right w:val="single" w:sz="4" w:space="0" w:color="000000"/>
            </w:tcBorders>
            <w:vAlign w:val="center"/>
          </w:tcPr>
          <w:p w:rsidR="00183356" w:rsidRPr="00C93BAE" w:rsidRDefault="00183356" w:rsidP="00183356">
            <w:pPr>
              <w:adjustRightInd w:val="0"/>
              <w:snapToGrid w:val="0"/>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2022</w:t>
            </w:r>
          </w:p>
        </w:tc>
        <w:tc>
          <w:tcPr>
            <w:tcW w:w="2977" w:type="dxa"/>
            <w:tcBorders>
              <w:top w:val="single" w:sz="4" w:space="0" w:color="000000"/>
              <w:left w:val="single" w:sz="4" w:space="0" w:color="000000"/>
              <w:bottom w:val="single" w:sz="4" w:space="0" w:color="000000"/>
              <w:right w:val="single" w:sz="4" w:space="0" w:color="000000"/>
            </w:tcBorders>
            <w:vAlign w:val="center"/>
          </w:tcPr>
          <w:p w:rsidR="00183356" w:rsidRPr="00C93BAE" w:rsidRDefault="00183356" w:rsidP="00183356">
            <w:pPr>
              <w:adjustRightInd w:val="0"/>
              <w:snapToGrid w:val="0"/>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陶孟卫</w:t>
            </w:r>
            <w:r w:rsidRPr="00C93BAE">
              <w:rPr>
                <w:rFonts w:ascii="Times New Roman" w:eastAsia="仿宋" w:hAnsi="Times New Roman" w:cs="Times New Roman"/>
                <w:color w:val="000000" w:themeColor="text1"/>
                <w:sz w:val="24"/>
                <w:szCs w:val="24"/>
              </w:rPr>
              <w:t>,</w:t>
            </w:r>
            <w:r w:rsidRPr="00C93BAE">
              <w:rPr>
                <w:rFonts w:ascii="Times New Roman" w:eastAsia="仿宋" w:hAnsi="Times New Roman" w:cs="Times New Roman"/>
                <w:color w:val="000000" w:themeColor="text1"/>
                <w:sz w:val="24"/>
                <w:szCs w:val="24"/>
              </w:rPr>
              <w:t>姚宇威</w:t>
            </w:r>
            <w:r w:rsidRPr="00C93BAE">
              <w:rPr>
                <w:rFonts w:ascii="Times New Roman" w:eastAsia="仿宋" w:hAnsi="Times New Roman" w:cs="Times New Roman"/>
                <w:color w:val="000000" w:themeColor="text1"/>
                <w:sz w:val="24"/>
                <w:szCs w:val="24"/>
              </w:rPr>
              <w:t>,</w:t>
            </w:r>
            <w:r w:rsidRPr="00C93BAE">
              <w:rPr>
                <w:rFonts w:ascii="Times New Roman" w:eastAsia="仿宋" w:hAnsi="Times New Roman" w:cs="Times New Roman"/>
                <w:color w:val="000000" w:themeColor="text1"/>
                <w:sz w:val="24"/>
                <w:szCs w:val="24"/>
              </w:rPr>
              <w:t>元海文</w:t>
            </w:r>
            <w:r w:rsidRPr="00C93BAE">
              <w:rPr>
                <w:rFonts w:ascii="Times New Roman" w:eastAsia="仿宋" w:hAnsi="Times New Roman" w:cs="Times New Roman"/>
                <w:color w:val="000000" w:themeColor="text1"/>
                <w:sz w:val="24"/>
                <w:szCs w:val="24"/>
              </w:rPr>
              <w:t>,</w:t>
            </w:r>
            <w:r w:rsidRPr="00C93BAE">
              <w:rPr>
                <w:rFonts w:ascii="Times New Roman" w:eastAsia="仿宋" w:hAnsi="Times New Roman" w:cs="Times New Roman"/>
                <w:color w:val="000000" w:themeColor="text1"/>
                <w:sz w:val="24"/>
                <w:szCs w:val="24"/>
              </w:rPr>
              <w:t>等</w:t>
            </w:r>
          </w:p>
        </w:tc>
      </w:tr>
      <w:tr w:rsidR="00616A54" w:rsidRPr="00C93BAE" w:rsidTr="00183356">
        <w:trPr>
          <w:jc w:val="center"/>
        </w:trPr>
        <w:tc>
          <w:tcPr>
            <w:tcW w:w="3681" w:type="dxa"/>
            <w:tcBorders>
              <w:top w:val="single" w:sz="4" w:space="0" w:color="000000"/>
              <w:left w:val="single" w:sz="4" w:space="0" w:color="000000"/>
              <w:bottom w:val="single" w:sz="4" w:space="0" w:color="000000"/>
              <w:right w:val="single" w:sz="4" w:space="0" w:color="000000"/>
            </w:tcBorders>
            <w:vAlign w:val="center"/>
          </w:tcPr>
          <w:p w:rsidR="00183356" w:rsidRPr="00C93BAE" w:rsidRDefault="00183356" w:rsidP="00183356">
            <w:pPr>
              <w:adjustRightInd w:val="0"/>
              <w:snapToGrid w:val="0"/>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Ship exhaust emission estimation and analysis using Automatic Identification System data: The west area of Shenzhen port, China, as a case study</w:t>
            </w:r>
          </w:p>
        </w:tc>
        <w:tc>
          <w:tcPr>
            <w:tcW w:w="1843" w:type="dxa"/>
            <w:tcBorders>
              <w:top w:val="single" w:sz="4" w:space="0" w:color="000000"/>
              <w:left w:val="single" w:sz="4" w:space="0" w:color="000000"/>
              <w:bottom w:val="single" w:sz="4" w:space="0" w:color="000000"/>
              <w:right w:val="single" w:sz="4" w:space="0" w:color="000000"/>
            </w:tcBorders>
            <w:vAlign w:val="center"/>
          </w:tcPr>
          <w:p w:rsidR="00183356" w:rsidRPr="00C93BAE" w:rsidRDefault="00183356" w:rsidP="00183356">
            <w:pPr>
              <w:adjustRightInd w:val="0"/>
              <w:snapToGrid w:val="0"/>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Ocean &amp; Coastal Management</w:t>
            </w:r>
          </w:p>
        </w:tc>
        <w:tc>
          <w:tcPr>
            <w:tcW w:w="997" w:type="dxa"/>
            <w:tcBorders>
              <w:top w:val="single" w:sz="4" w:space="0" w:color="000000"/>
              <w:left w:val="single" w:sz="4" w:space="0" w:color="000000"/>
              <w:bottom w:val="single" w:sz="4" w:space="0" w:color="000000"/>
              <w:right w:val="single" w:sz="4" w:space="0" w:color="000000"/>
            </w:tcBorders>
            <w:vAlign w:val="center"/>
          </w:tcPr>
          <w:p w:rsidR="00183356" w:rsidRPr="00C93BAE" w:rsidRDefault="00183356" w:rsidP="00183356">
            <w:pPr>
              <w:adjustRightInd w:val="0"/>
              <w:snapToGrid w:val="0"/>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2022</w:t>
            </w:r>
          </w:p>
        </w:tc>
        <w:tc>
          <w:tcPr>
            <w:tcW w:w="2977" w:type="dxa"/>
            <w:tcBorders>
              <w:top w:val="single" w:sz="4" w:space="0" w:color="000000"/>
              <w:left w:val="single" w:sz="4" w:space="0" w:color="000000"/>
              <w:bottom w:val="single" w:sz="4" w:space="0" w:color="000000"/>
              <w:right w:val="single" w:sz="4" w:space="0" w:color="000000"/>
            </w:tcBorders>
            <w:vAlign w:val="center"/>
          </w:tcPr>
          <w:p w:rsidR="00183356" w:rsidRPr="00C93BAE" w:rsidRDefault="00183356" w:rsidP="00183356">
            <w:pPr>
              <w:adjustRightInd w:val="0"/>
              <w:snapToGrid w:val="0"/>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Gan L, Che W, Zhou M, et al.</w:t>
            </w:r>
          </w:p>
        </w:tc>
      </w:tr>
      <w:tr w:rsidR="00616A54" w:rsidRPr="00C93BAE" w:rsidTr="00183356">
        <w:trPr>
          <w:jc w:val="center"/>
        </w:trPr>
        <w:tc>
          <w:tcPr>
            <w:tcW w:w="3681" w:type="dxa"/>
            <w:tcBorders>
              <w:top w:val="single" w:sz="4" w:space="0" w:color="000000"/>
              <w:left w:val="single" w:sz="4" w:space="0" w:color="000000"/>
              <w:bottom w:val="single" w:sz="4" w:space="0" w:color="000000"/>
              <w:right w:val="single" w:sz="4" w:space="0" w:color="000000"/>
            </w:tcBorders>
            <w:vAlign w:val="center"/>
          </w:tcPr>
          <w:p w:rsidR="00183356" w:rsidRPr="00C93BAE" w:rsidRDefault="00183356" w:rsidP="00183356">
            <w:pPr>
              <w:adjustRightInd w:val="0"/>
              <w:snapToGrid w:val="0"/>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基于偏振成像的水上航行场景图像语义分割方法研究</w:t>
            </w:r>
          </w:p>
        </w:tc>
        <w:tc>
          <w:tcPr>
            <w:tcW w:w="1843" w:type="dxa"/>
            <w:tcBorders>
              <w:top w:val="single" w:sz="4" w:space="0" w:color="000000"/>
              <w:left w:val="single" w:sz="4" w:space="0" w:color="000000"/>
              <w:bottom w:val="single" w:sz="4" w:space="0" w:color="000000"/>
              <w:right w:val="single" w:sz="4" w:space="0" w:color="000000"/>
            </w:tcBorders>
            <w:vAlign w:val="center"/>
          </w:tcPr>
          <w:p w:rsidR="00183356" w:rsidRPr="00C93BAE" w:rsidRDefault="00183356" w:rsidP="00183356">
            <w:pPr>
              <w:adjustRightInd w:val="0"/>
              <w:snapToGrid w:val="0"/>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武汉理工大学硕士论文</w:t>
            </w:r>
          </w:p>
        </w:tc>
        <w:tc>
          <w:tcPr>
            <w:tcW w:w="997" w:type="dxa"/>
            <w:tcBorders>
              <w:top w:val="single" w:sz="4" w:space="0" w:color="000000"/>
              <w:left w:val="single" w:sz="4" w:space="0" w:color="000000"/>
              <w:bottom w:val="single" w:sz="4" w:space="0" w:color="000000"/>
              <w:right w:val="single" w:sz="4" w:space="0" w:color="000000"/>
            </w:tcBorders>
            <w:vAlign w:val="center"/>
          </w:tcPr>
          <w:p w:rsidR="00183356" w:rsidRPr="00C93BAE" w:rsidRDefault="00183356" w:rsidP="00183356">
            <w:pPr>
              <w:adjustRightInd w:val="0"/>
              <w:snapToGrid w:val="0"/>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2022</w:t>
            </w:r>
          </w:p>
        </w:tc>
        <w:tc>
          <w:tcPr>
            <w:tcW w:w="2977" w:type="dxa"/>
            <w:tcBorders>
              <w:top w:val="single" w:sz="4" w:space="0" w:color="000000"/>
              <w:left w:val="single" w:sz="4" w:space="0" w:color="000000"/>
              <w:bottom w:val="single" w:sz="4" w:space="0" w:color="000000"/>
              <w:right w:val="single" w:sz="4" w:space="0" w:color="000000"/>
            </w:tcBorders>
            <w:vAlign w:val="center"/>
          </w:tcPr>
          <w:p w:rsidR="00183356" w:rsidRPr="00C93BAE" w:rsidRDefault="00183356" w:rsidP="00183356">
            <w:pPr>
              <w:adjustRightInd w:val="0"/>
              <w:snapToGrid w:val="0"/>
              <w:jc w:val="center"/>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姜阳</w:t>
            </w:r>
          </w:p>
        </w:tc>
      </w:tr>
    </w:tbl>
    <w:p w:rsidR="00D16473" w:rsidRPr="00C93BAE" w:rsidRDefault="00D16473" w:rsidP="00D16473">
      <w:pPr>
        <w:widowControl/>
        <w:jc w:val="left"/>
        <w:rPr>
          <w:rFonts w:ascii="Times New Roman" w:eastAsia="仿宋" w:hAnsi="Times New Roman" w:cs="Times New Roman"/>
          <w:color w:val="000000" w:themeColor="text1"/>
          <w:kern w:val="0"/>
          <w:sz w:val="28"/>
          <w:szCs w:val="28"/>
        </w:rPr>
      </w:pPr>
      <w:r w:rsidRPr="00C93BAE">
        <w:rPr>
          <w:rFonts w:ascii="Times New Roman" w:eastAsia="仿宋" w:hAnsi="Times New Roman" w:cs="Times New Roman"/>
          <w:color w:val="000000" w:themeColor="text1"/>
          <w:kern w:val="0"/>
          <w:sz w:val="28"/>
          <w:szCs w:val="28"/>
        </w:rPr>
        <w:lastRenderedPageBreak/>
        <w:t xml:space="preserve">6. </w:t>
      </w:r>
      <w:r w:rsidRPr="00C93BAE">
        <w:rPr>
          <w:rFonts w:ascii="Times New Roman" w:eastAsia="仿宋" w:hAnsi="Times New Roman" w:cs="Times New Roman"/>
          <w:color w:val="000000" w:themeColor="text1"/>
          <w:kern w:val="0"/>
          <w:sz w:val="28"/>
          <w:szCs w:val="28"/>
        </w:rPr>
        <w:t>近年主要科研成绩、创新点及科学意义、经济和社会效益</w:t>
      </w:r>
    </w:p>
    <w:tbl>
      <w:tblPr>
        <w:tblW w:w="94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78"/>
      </w:tblGrid>
      <w:tr w:rsidR="00D16473" w:rsidRPr="00C93BAE" w:rsidTr="00343E0E">
        <w:trPr>
          <w:jc w:val="center"/>
        </w:trPr>
        <w:tc>
          <w:tcPr>
            <w:tcW w:w="9478" w:type="dxa"/>
            <w:vAlign w:val="center"/>
          </w:tcPr>
          <w:p w:rsidR="00D16473" w:rsidRPr="00C93BAE" w:rsidRDefault="00D16473" w:rsidP="00D16473">
            <w:pPr>
              <w:adjustRightInd w:val="0"/>
              <w:snapToGrid w:val="0"/>
              <w:spacing w:line="360" w:lineRule="exact"/>
              <w:ind w:right="6" w:firstLineChars="200" w:firstLine="480"/>
              <w:rPr>
                <w:rFonts w:ascii="Times New Roman" w:eastAsia="仿宋" w:hAnsi="Times New Roman" w:cs="Times New Roman"/>
                <w:b/>
                <w:bCs/>
                <w:color w:val="000000" w:themeColor="text1"/>
                <w:sz w:val="30"/>
                <w:szCs w:val="30"/>
              </w:rPr>
            </w:pPr>
            <w:bookmarkStart w:id="0" w:name="OLE_LINK1"/>
            <w:r w:rsidRPr="00C93BAE">
              <w:rPr>
                <w:rFonts w:ascii="Times New Roman" w:eastAsia="仿宋" w:hAnsi="Times New Roman" w:cs="Times New Roman"/>
                <w:bCs/>
                <w:color w:val="000000" w:themeColor="text1"/>
                <w:sz w:val="24"/>
                <w:szCs w:val="24"/>
              </w:rPr>
              <w:t>着重阐述近</w:t>
            </w:r>
            <w:r w:rsidRPr="00C93BAE">
              <w:rPr>
                <w:rFonts w:ascii="Times New Roman" w:eastAsia="仿宋" w:hAnsi="Times New Roman" w:cs="Times New Roman"/>
                <w:bCs/>
                <w:color w:val="000000" w:themeColor="text1"/>
                <w:sz w:val="24"/>
                <w:szCs w:val="24"/>
              </w:rPr>
              <w:t>3</w:t>
            </w:r>
            <w:r w:rsidRPr="00C93BAE">
              <w:rPr>
                <w:rFonts w:ascii="Times New Roman" w:eastAsia="仿宋" w:hAnsi="Times New Roman" w:cs="Times New Roman"/>
                <w:bCs/>
                <w:color w:val="000000" w:themeColor="text1"/>
                <w:sz w:val="24"/>
                <w:szCs w:val="24"/>
              </w:rPr>
              <w:t>年来在科学研究、高新技术创新及转化方面所取得的创新性研究成果及其产生的科学意义</w:t>
            </w:r>
            <w:bookmarkEnd w:id="0"/>
            <w:r w:rsidRPr="00C93BAE">
              <w:rPr>
                <w:rFonts w:ascii="Times New Roman" w:eastAsia="仿宋" w:hAnsi="Times New Roman" w:cs="Times New Roman"/>
                <w:bCs/>
                <w:color w:val="000000" w:themeColor="text1"/>
                <w:sz w:val="24"/>
                <w:szCs w:val="24"/>
              </w:rPr>
              <w:t>、经济和社会效益；在国内外同行中所处的水平，具备的优势和特色（</w:t>
            </w:r>
            <w:r w:rsidRPr="00C93BAE">
              <w:rPr>
                <w:rFonts w:ascii="Times New Roman" w:eastAsia="仿宋" w:hAnsi="Times New Roman" w:cs="Times New Roman"/>
                <w:bCs/>
                <w:color w:val="000000" w:themeColor="text1"/>
                <w:sz w:val="24"/>
                <w:szCs w:val="24"/>
              </w:rPr>
              <w:t>5000</w:t>
            </w:r>
            <w:r w:rsidRPr="00C93BAE">
              <w:rPr>
                <w:rFonts w:ascii="Times New Roman" w:eastAsia="仿宋" w:hAnsi="Times New Roman" w:cs="Times New Roman"/>
                <w:bCs/>
                <w:color w:val="000000" w:themeColor="text1"/>
                <w:sz w:val="24"/>
                <w:szCs w:val="24"/>
              </w:rPr>
              <w:t>字以内）。</w:t>
            </w:r>
          </w:p>
        </w:tc>
      </w:tr>
      <w:tr w:rsidR="00616A54" w:rsidRPr="00C93BAE" w:rsidTr="00E518B3">
        <w:trPr>
          <w:trHeight w:val="1266"/>
          <w:jc w:val="center"/>
        </w:trPr>
        <w:tc>
          <w:tcPr>
            <w:tcW w:w="9478" w:type="dxa"/>
            <w:vAlign w:val="center"/>
          </w:tcPr>
          <w:p w:rsidR="00E36716" w:rsidRPr="00C93BAE" w:rsidRDefault="00E36716" w:rsidP="00E36716">
            <w:pPr>
              <w:adjustRightInd w:val="0"/>
              <w:snapToGrid w:val="0"/>
              <w:spacing w:line="360" w:lineRule="exact"/>
              <w:ind w:right="6" w:firstLineChars="200" w:firstLine="480"/>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近三年来，本项目紧密围绕内河与海上交通安全与环境风险防控的重大国家需求，聚焦</w:t>
            </w:r>
            <w:r w:rsidRPr="00C93BAE">
              <w:rPr>
                <w:rFonts w:ascii="Times New Roman" w:eastAsia="仿宋" w:hAnsi="Times New Roman" w:cs="Times New Roman"/>
                <w:bCs/>
                <w:color w:val="000000" w:themeColor="text1"/>
                <w:sz w:val="24"/>
                <w:szCs w:val="24"/>
              </w:rPr>
              <w:t>“</w:t>
            </w:r>
            <w:r w:rsidRPr="00C93BAE">
              <w:rPr>
                <w:rFonts w:ascii="Times New Roman" w:eastAsia="仿宋" w:hAnsi="Times New Roman" w:cs="Times New Roman"/>
                <w:bCs/>
                <w:color w:val="000000" w:themeColor="text1"/>
                <w:sz w:val="24"/>
                <w:szCs w:val="24"/>
              </w:rPr>
              <w:t>智能监管</w:t>
            </w:r>
            <w:r w:rsidRPr="00C93BAE">
              <w:rPr>
                <w:rFonts w:ascii="Times New Roman" w:eastAsia="仿宋" w:hAnsi="Times New Roman" w:cs="Times New Roman"/>
                <w:bCs/>
                <w:color w:val="000000" w:themeColor="text1"/>
                <w:sz w:val="24"/>
                <w:szCs w:val="24"/>
              </w:rPr>
              <w:t>”</w:t>
            </w:r>
            <w:r w:rsidRPr="00C93BAE">
              <w:rPr>
                <w:rFonts w:ascii="Times New Roman" w:eastAsia="仿宋" w:hAnsi="Times New Roman" w:cs="Times New Roman"/>
                <w:bCs/>
                <w:color w:val="000000" w:themeColor="text1"/>
                <w:sz w:val="24"/>
                <w:szCs w:val="24"/>
              </w:rPr>
              <w:t>与</w:t>
            </w:r>
            <w:r w:rsidRPr="00C93BAE">
              <w:rPr>
                <w:rFonts w:ascii="Times New Roman" w:eastAsia="仿宋" w:hAnsi="Times New Roman" w:cs="Times New Roman"/>
                <w:bCs/>
                <w:color w:val="000000" w:themeColor="text1"/>
                <w:sz w:val="24"/>
                <w:szCs w:val="24"/>
              </w:rPr>
              <w:t>“</w:t>
            </w:r>
            <w:r w:rsidRPr="00C93BAE">
              <w:rPr>
                <w:rFonts w:ascii="Times New Roman" w:eastAsia="仿宋" w:hAnsi="Times New Roman" w:cs="Times New Roman"/>
                <w:bCs/>
                <w:color w:val="000000" w:themeColor="text1"/>
                <w:sz w:val="24"/>
                <w:szCs w:val="24"/>
              </w:rPr>
              <w:t>协同应急</w:t>
            </w:r>
            <w:r w:rsidRPr="00C93BAE">
              <w:rPr>
                <w:rFonts w:ascii="Times New Roman" w:eastAsia="仿宋" w:hAnsi="Times New Roman" w:cs="Times New Roman"/>
                <w:bCs/>
                <w:color w:val="000000" w:themeColor="text1"/>
                <w:sz w:val="24"/>
                <w:szCs w:val="24"/>
              </w:rPr>
              <w:t>”</w:t>
            </w:r>
            <w:r w:rsidRPr="00C93BAE">
              <w:rPr>
                <w:rFonts w:ascii="Times New Roman" w:eastAsia="仿宋" w:hAnsi="Times New Roman" w:cs="Times New Roman"/>
                <w:bCs/>
                <w:color w:val="000000" w:themeColor="text1"/>
                <w:sz w:val="24"/>
                <w:szCs w:val="24"/>
              </w:rPr>
              <w:t>双核心任务，系统开展关键技术攻关、平台系统研发与工程化示范推广，形成了全链条、系统化、可推广的智慧海事综合解决方案。项目在科学研究、高新技术创新与成果转化方面均取得重大进展，显著提升了我国航运安全与应急保障能力，产生了显著的经济效益与社会影响力，在国内外同行中展现出鲜明的特色与领先水平。</w:t>
            </w:r>
          </w:p>
          <w:p w:rsidR="00E36716" w:rsidRPr="00C93BAE" w:rsidRDefault="00E36716" w:rsidP="00E36716">
            <w:pPr>
              <w:adjustRightInd w:val="0"/>
              <w:snapToGrid w:val="0"/>
              <w:spacing w:line="360" w:lineRule="exact"/>
              <w:ind w:right="6" w:firstLineChars="200" w:firstLine="480"/>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项目团队编制国家标准</w:t>
            </w:r>
            <w:r w:rsidRPr="00C93BAE">
              <w:rPr>
                <w:rFonts w:ascii="Times New Roman" w:eastAsia="仿宋" w:hAnsi="Times New Roman" w:cs="Times New Roman"/>
                <w:bCs/>
                <w:color w:val="000000" w:themeColor="text1"/>
                <w:sz w:val="24"/>
                <w:szCs w:val="24"/>
              </w:rPr>
              <w:t>1</w:t>
            </w:r>
            <w:r w:rsidRPr="00C93BAE">
              <w:rPr>
                <w:rFonts w:ascii="Times New Roman" w:eastAsia="仿宋" w:hAnsi="Times New Roman" w:cs="Times New Roman"/>
                <w:bCs/>
                <w:color w:val="000000" w:themeColor="text1"/>
                <w:sz w:val="24"/>
                <w:szCs w:val="24"/>
              </w:rPr>
              <w:t>项，授权发明专利</w:t>
            </w:r>
            <w:r w:rsidRPr="00C93BAE">
              <w:rPr>
                <w:rFonts w:ascii="Times New Roman" w:eastAsia="仿宋" w:hAnsi="Times New Roman" w:cs="Times New Roman"/>
                <w:bCs/>
                <w:color w:val="000000" w:themeColor="text1"/>
                <w:sz w:val="24"/>
                <w:szCs w:val="24"/>
              </w:rPr>
              <w:t>40</w:t>
            </w:r>
            <w:r w:rsidRPr="00C93BAE">
              <w:rPr>
                <w:rFonts w:ascii="Times New Roman" w:eastAsia="仿宋" w:hAnsi="Times New Roman" w:cs="Times New Roman"/>
                <w:bCs/>
                <w:color w:val="000000" w:themeColor="text1"/>
                <w:sz w:val="24"/>
                <w:szCs w:val="24"/>
              </w:rPr>
              <w:t>项、实用新型专利</w:t>
            </w:r>
            <w:r w:rsidRPr="00C93BAE">
              <w:rPr>
                <w:rFonts w:ascii="Times New Roman" w:eastAsia="仿宋" w:hAnsi="Times New Roman" w:cs="Times New Roman"/>
                <w:bCs/>
                <w:color w:val="000000" w:themeColor="text1"/>
                <w:sz w:val="24"/>
                <w:szCs w:val="24"/>
              </w:rPr>
              <w:t>15</w:t>
            </w:r>
            <w:r w:rsidRPr="00C93BAE">
              <w:rPr>
                <w:rFonts w:ascii="Times New Roman" w:eastAsia="仿宋" w:hAnsi="Times New Roman" w:cs="Times New Roman"/>
                <w:bCs/>
                <w:color w:val="000000" w:themeColor="text1"/>
                <w:sz w:val="24"/>
                <w:szCs w:val="24"/>
              </w:rPr>
              <w:t>项，获得软件著作权</w:t>
            </w:r>
            <w:r w:rsidRPr="00C93BAE">
              <w:rPr>
                <w:rFonts w:ascii="Times New Roman" w:eastAsia="仿宋" w:hAnsi="Times New Roman" w:cs="Times New Roman"/>
                <w:bCs/>
                <w:color w:val="000000" w:themeColor="text1"/>
                <w:sz w:val="24"/>
                <w:szCs w:val="24"/>
              </w:rPr>
              <w:t>27</w:t>
            </w:r>
            <w:r w:rsidRPr="00C93BAE">
              <w:rPr>
                <w:rFonts w:ascii="Times New Roman" w:eastAsia="仿宋" w:hAnsi="Times New Roman" w:cs="Times New Roman"/>
                <w:bCs/>
                <w:color w:val="000000" w:themeColor="text1"/>
                <w:sz w:val="24"/>
                <w:szCs w:val="24"/>
              </w:rPr>
              <w:t>项，发表高水平论文</w:t>
            </w:r>
            <w:r w:rsidRPr="00C93BAE">
              <w:rPr>
                <w:rFonts w:ascii="Times New Roman" w:eastAsia="仿宋" w:hAnsi="Times New Roman" w:cs="Times New Roman"/>
                <w:bCs/>
                <w:color w:val="000000" w:themeColor="text1"/>
                <w:sz w:val="24"/>
                <w:szCs w:val="24"/>
              </w:rPr>
              <w:t>161</w:t>
            </w:r>
            <w:r w:rsidRPr="00C93BAE">
              <w:rPr>
                <w:rFonts w:ascii="Times New Roman" w:eastAsia="仿宋" w:hAnsi="Times New Roman" w:cs="Times New Roman"/>
                <w:bCs/>
                <w:color w:val="000000" w:themeColor="text1"/>
                <w:sz w:val="24"/>
                <w:szCs w:val="24"/>
              </w:rPr>
              <w:t>篇，相关技术成果广泛应用于长江、珠江等重要内河航段及若干沿海港口，部分技术已向海外推广，体现了研究成果的先进性与国际竞争力。</w:t>
            </w:r>
          </w:p>
          <w:p w:rsidR="00CD5370" w:rsidRPr="00C93BAE" w:rsidRDefault="00CD5370" w:rsidP="00E36716">
            <w:pPr>
              <w:adjustRightInd w:val="0"/>
              <w:snapToGrid w:val="0"/>
              <w:spacing w:line="360" w:lineRule="exact"/>
              <w:ind w:right="6" w:firstLineChars="200" w:firstLine="489"/>
              <w:rPr>
                <w:rFonts w:ascii="Times New Roman" w:eastAsia="仿宋" w:hAnsi="Times New Roman" w:cs="Times New Roman"/>
                <w:b/>
                <w:bCs/>
                <w:color w:val="000000" w:themeColor="text1"/>
                <w:sz w:val="24"/>
                <w:szCs w:val="24"/>
              </w:rPr>
            </w:pPr>
            <w:r w:rsidRPr="00C93BAE">
              <w:rPr>
                <w:rFonts w:ascii="Times New Roman" w:eastAsia="仿宋" w:hAnsi="Times New Roman" w:cs="Times New Roman"/>
                <w:b/>
                <w:bCs/>
                <w:color w:val="000000" w:themeColor="text1"/>
                <w:sz w:val="24"/>
                <w:szCs w:val="24"/>
              </w:rPr>
              <w:t>一、科学研究与高新技术创新成果</w:t>
            </w:r>
          </w:p>
          <w:p w:rsidR="00E36716" w:rsidRPr="00C93BAE" w:rsidRDefault="00E36716" w:rsidP="00CD5370">
            <w:pPr>
              <w:adjustRightInd w:val="0"/>
              <w:snapToGrid w:val="0"/>
              <w:spacing w:line="360" w:lineRule="exact"/>
              <w:ind w:right="6" w:firstLineChars="200" w:firstLine="480"/>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本项目在</w:t>
            </w:r>
            <w:r w:rsidRPr="00C93BAE">
              <w:rPr>
                <w:rFonts w:ascii="Times New Roman" w:eastAsia="仿宋" w:hAnsi="Times New Roman" w:cs="Times New Roman"/>
                <w:bCs/>
                <w:color w:val="000000" w:themeColor="text1"/>
                <w:sz w:val="24"/>
                <w:szCs w:val="24"/>
              </w:rPr>
              <w:t>“</w:t>
            </w:r>
            <w:r w:rsidRPr="00C93BAE">
              <w:rPr>
                <w:rFonts w:ascii="Times New Roman" w:eastAsia="仿宋" w:hAnsi="Times New Roman" w:cs="Times New Roman"/>
                <w:bCs/>
                <w:color w:val="000000" w:themeColor="text1"/>
                <w:sz w:val="24"/>
                <w:szCs w:val="24"/>
              </w:rPr>
              <w:t>智慧监管体系</w:t>
            </w:r>
            <w:r w:rsidRPr="00C93BAE">
              <w:rPr>
                <w:rFonts w:ascii="Times New Roman" w:eastAsia="仿宋" w:hAnsi="Times New Roman" w:cs="Times New Roman"/>
                <w:bCs/>
                <w:color w:val="000000" w:themeColor="text1"/>
                <w:sz w:val="24"/>
                <w:szCs w:val="24"/>
              </w:rPr>
              <w:t>”</w:t>
            </w:r>
            <w:r w:rsidRPr="00C93BAE">
              <w:rPr>
                <w:rFonts w:ascii="Times New Roman" w:eastAsia="仿宋" w:hAnsi="Times New Roman" w:cs="Times New Roman"/>
                <w:bCs/>
                <w:color w:val="000000" w:themeColor="text1"/>
                <w:sz w:val="24"/>
                <w:szCs w:val="24"/>
              </w:rPr>
              <w:t>与</w:t>
            </w:r>
            <w:r w:rsidRPr="00C93BAE">
              <w:rPr>
                <w:rFonts w:ascii="Times New Roman" w:eastAsia="仿宋" w:hAnsi="Times New Roman" w:cs="Times New Roman"/>
                <w:bCs/>
                <w:color w:val="000000" w:themeColor="text1"/>
                <w:sz w:val="24"/>
                <w:szCs w:val="24"/>
              </w:rPr>
              <w:t>“</w:t>
            </w:r>
            <w:r w:rsidRPr="00C93BAE">
              <w:rPr>
                <w:rFonts w:ascii="Times New Roman" w:eastAsia="仿宋" w:hAnsi="Times New Roman" w:cs="Times New Roman"/>
                <w:bCs/>
                <w:color w:val="000000" w:themeColor="text1"/>
                <w:sz w:val="24"/>
                <w:szCs w:val="24"/>
              </w:rPr>
              <w:t>协同应急响应系统</w:t>
            </w:r>
            <w:r w:rsidRPr="00C93BAE">
              <w:rPr>
                <w:rFonts w:ascii="Times New Roman" w:eastAsia="仿宋" w:hAnsi="Times New Roman" w:cs="Times New Roman"/>
                <w:bCs/>
                <w:color w:val="000000" w:themeColor="text1"/>
                <w:sz w:val="24"/>
                <w:szCs w:val="24"/>
              </w:rPr>
              <w:t>”</w:t>
            </w:r>
            <w:r w:rsidRPr="00C93BAE">
              <w:rPr>
                <w:rFonts w:ascii="Times New Roman" w:eastAsia="仿宋" w:hAnsi="Times New Roman" w:cs="Times New Roman"/>
                <w:bCs/>
                <w:color w:val="000000" w:themeColor="text1"/>
                <w:sz w:val="24"/>
                <w:szCs w:val="24"/>
              </w:rPr>
              <w:t>两大方向取得了突破性成果，构建了具有完整技术链条和高度集成能力的</w:t>
            </w:r>
            <w:r w:rsidRPr="00C93BAE">
              <w:rPr>
                <w:rFonts w:ascii="Times New Roman" w:eastAsia="仿宋" w:hAnsi="Times New Roman" w:cs="Times New Roman"/>
                <w:bCs/>
                <w:color w:val="000000" w:themeColor="text1"/>
                <w:sz w:val="24"/>
                <w:szCs w:val="24"/>
              </w:rPr>
              <w:t>“</w:t>
            </w:r>
            <w:r w:rsidRPr="00C93BAE">
              <w:rPr>
                <w:rFonts w:ascii="Times New Roman" w:eastAsia="仿宋" w:hAnsi="Times New Roman" w:cs="Times New Roman"/>
                <w:bCs/>
                <w:color w:val="000000" w:themeColor="text1"/>
                <w:sz w:val="24"/>
                <w:szCs w:val="24"/>
              </w:rPr>
              <w:t>感知</w:t>
            </w:r>
            <w:r w:rsidR="00E518B3">
              <w:rPr>
                <w:rFonts w:ascii="Times New Roman" w:eastAsia="仿宋" w:hAnsi="Times New Roman" w:cs="Times New Roman" w:hint="eastAsia"/>
                <w:bCs/>
                <w:color w:val="000000" w:themeColor="text1"/>
                <w:sz w:val="24"/>
                <w:szCs w:val="24"/>
              </w:rPr>
              <w:t>-</w:t>
            </w:r>
            <w:r w:rsidRPr="00C93BAE">
              <w:rPr>
                <w:rFonts w:ascii="Times New Roman" w:eastAsia="仿宋" w:hAnsi="Times New Roman" w:cs="Times New Roman"/>
                <w:bCs/>
                <w:color w:val="000000" w:themeColor="text1"/>
                <w:sz w:val="24"/>
                <w:szCs w:val="24"/>
              </w:rPr>
              <w:t>分析</w:t>
            </w:r>
            <w:r w:rsidR="00E518B3">
              <w:rPr>
                <w:rFonts w:ascii="Times New Roman" w:eastAsia="仿宋" w:hAnsi="Times New Roman" w:cs="Times New Roman" w:hint="eastAsia"/>
                <w:bCs/>
                <w:color w:val="000000" w:themeColor="text1"/>
                <w:sz w:val="24"/>
                <w:szCs w:val="24"/>
              </w:rPr>
              <w:t>-</w:t>
            </w:r>
            <w:r w:rsidRPr="00C93BAE">
              <w:rPr>
                <w:rFonts w:ascii="Times New Roman" w:eastAsia="仿宋" w:hAnsi="Times New Roman" w:cs="Times New Roman"/>
                <w:bCs/>
                <w:color w:val="000000" w:themeColor="text1"/>
                <w:sz w:val="24"/>
                <w:szCs w:val="24"/>
              </w:rPr>
              <w:t>决策</w:t>
            </w:r>
            <w:r w:rsidR="00E518B3">
              <w:rPr>
                <w:rFonts w:ascii="Times New Roman" w:eastAsia="仿宋" w:hAnsi="Times New Roman" w:cs="Times New Roman" w:hint="eastAsia"/>
                <w:bCs/>
                <w:color w:val="000000" w:themeColor="text1"/>
                <w:sz w:val="24"/>
                <w:szCs w:val="24"/>
              </w:rPr>
              <w:t>-</w:t>
            </w:r>
            <w:r w:rsidRPr="00C93BAE">
              <w:rPr>
                <w:rFonts w:ascii="Times New Roman" w:eastAsia="仿宋" w:hAnsi="Times New Roman" w:cs="Times New Roman"/>
                <w:bCs/>
                <w:color w:val="000000" w:themeColor="text1"/>
                <w:sz w:val="24"/>
                <w:szCs w:val="24"/>
              </w:rPr>
              <w:t>执行</w:t>
            </w:r>
            <w:r w:rsidRPr="00C93BAE">
              <w:rPr>
                <w:rFonts w:ascii="Times New Roman" w:eastAsia="仿宋" w:hAnsi="Times New Roman" w:cs="Times New Roman"/>
                <w:bCs/>
                <w:color w:val="000000" w:themeColor="text1"/>
                <w:sz w:val="24"/>
                <w:szCs w:val="24"/>
              </w:rPr>
              <w:t>”</w:t>
            </w:r>
            <w:r w:rsidRPr="00C93BAE">
              <w:rPr>
                <w:rFonts w:ascii="Times New Roman" w:eastAsia="仿宋" w:hAnsi="Times New Roman" w:cs="Times New Roman"/>
                <w:bCs/>
                <w:color w:val="000000" w:themeColor="text1"/>
                <w:sz w:val="24"/>
                <w:szCs w:val="24"/>
              </w:rPr>
              <w:t>一体化技术体系，具体成果如下：</w:t>
            </w:r>
          </w:p>
          <w:p w:rsidR="00CD5370" w:rsidRPr="00C93BAE" w:rsidRDefault="00CD5370" w:rsidP="00CD5370">
            <w:pPr>
              <w:adjustRightInd w:val="0"/>
              <w:snapToGrid w:val="0"/>
              <w:spacing w:line="360" w:lineRule="exact"/>
              <w:ind w:right="6" w:firstLineChars="200" w:firstLine="480"/>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（一）智慧监管体系关键技术创新</w:t>
            </w:r>
          </w:p>
          <w:p w:rsidR="00446769" w:rsidRPr="00C93BAE" w:rsidRDefault="00CD5370" w:rsidP="00446769">
            <w:pPr>
              <w:adjustRightInd w:val="0"/>
              <w:snapToGrid w:val="0"/>
              <w:spacing w:line="360" w:lineRule="exact"/>
              <w:ind w:right="6" w:firstLineChars="200" w:firstLine="480"/>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w:t>
            </w:r>
            <w:r w:rsidRPr="00C93BAE">
              <w:rPr>
                <w:rFonts w:ascii="Times New Roman" w:eastAsia="仿宋" w:hAnsi="Times New Roman" w:cs="Times New Roman"/>
                <w:bCs/>
                <w:color w:val="000000" w:themeColor="text1"/>
                <w:sz w:val="24"/>
                <w:szCs w:val="24"/>
              </w:rPr>
              <w:t>1</w:t>
            </w:r>
            <w:r w:rsidRPr="00C93BAE">
              <w:rPr>
                <w:rFonts w:ascii="Times New Roman" w:eastAsia="仿宋" w:hAnsi="Times New Roman" w:cs="Times New Roman"/>
                <w:bCs/>
                <w:color w:val="000000" w:themeColor="text1"/>
                <w:sz w:val="24"/>
                <w:szCs w:val="24"/>
              </w:rPr>
              <w:t>）</w:t>
            </w:r>
            <w:r w:rsidR="00446769" w:rsidRPr="00C93BAE">
              <w:rPr>
                <w:rFonts w:ascii="Times New Roman" w:eastAsia="仿宋" w:hAnsi="Times New Roman" w:cs="Times New Roman"/>
                <w:bCs/>
                <w:color w:val="000000" w:themeColor="text1"/>
                <w:sz w:val="24"/>
                <w:szCs w:val="24"/>
              </w:rPr>
              <w:t>船员驾驶行为与配员管理技术突破</w:t>
            </w:r>
          </w:p>
          <w:p w:rsidR="00446769" w:rsidRPr="00C93BAE" w:rsidRDefault="00446769" w:rsidP="00446769">
            <w:pPr>
              <w:adjustRightInd w:val="0"/>
              <w:snapToGrid w:val="0"/>
              <w:spacing w:line="360" w:lineRule="exact"/>
              <w:ind w:right="6" w:firstLineChars="200" w:firstLine="480"/>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w:t>
            </w:r>
            <w:r w:rsidRPr="00C93BAE">
              <w:rPr>
                <w:rFonts w:ascii="Times New Roman" w:eastAsia="仿宋" w:hAnsi="Times New Roman" w:cs="Times New Roman"/>
                <w:bCs/>
                <w:color w:val="000000" w:themeColor="text1"/>
                <w:sz w:val="24"/>
                <w:szCs w:val="24"/>
              </w:rPr>
              <w:t>2</w:t>
            </w:r>
            <w:r w:rsidRPr="00C93BAE">
              <w:rPr>
                <w:rFonts w:ascii="Times New Roman" w:eastAsia="仿宋" w:hAnsi="Times New Roman" w:cs="Times New Roman"/>
                <w:bCs/>
                <w:color w:val="000000" w:themeColor="text1"/>
                <w:sz w:val="24"/>
                <w:szCs w:val="24"/>
              </w:rPr>
              <w:t>）船舶航行行为智能监控与适运性评估技术</w:t>
            </w:r>
          </w:p>
          <w:p w:rsidR="00446769" w:rsidRPr="00C93BAE" w:rsidRDefault="00446769" w:rsidP="00446769">
            <w:pPr>
              <w:adjustRightInd w:val="0"/>
              <w:snapToGrid w:val="0"/>
              <w:spacing w:line="360" w:lineRule="exact"/>
              <w:ind w:right="6" w:firstLineChars="200" w:firstLine="480"/>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w:t>
            </w:r>
            <w:r w:rsidRPr="00C93BAE">
              <w:rPr>
                <w:rFonts w:ascii="Times New Roman" w:eastAsia="仿宋" w:hAnsi="Times New Roman" w:cs="Times New Roman"/>
                <w:bCs/>
                <w:color w:val="000000" w:themeColor="text1"/>
                <w:sz w:val="24"/>
                <w:szCs w:val="24"/>
              </w:rPr>
              <w:t>3</w:t>
            </w:r>
            <w:r w:rsidRPr="00C93BAE">
              <w:rPr>
                <w:rFonts w:ascii="Times New Roman" w:eastAsia="仿宋" w:hAnsi="Times New Roman" w:cs="Times New Roman"/>
                <w:bCs/>
                <w:color w:val="000000" w:themeColor="text1"/>
                <w:sz w:val="24"/>
                <w:szCs w:val="24"/>
              </w:rPr>
              <w:t>）敏感水域安全智能感知与主动防控系统</w:t>
            </w:r>
          </w:p>
          <w:p w:rsidR="00446769" w:rsidRPr="00C93BAE" w:rsidRDefault="00446769" w:rsidP="00446769">
            <w:pPr>
              <w:adjustRightInd w:val="0"/>
              <w:snapToGrid w:val="0"/>
              <w:spacing w:line="360" w:lineRule="exact"/>
              <w:ind w:right="6" w:firstLineChars="200" w:firstLine="480"/>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w:t>
            </w:r>
            <w:r w:rsidRPr="00C93BAE">
              <w:rPr>
                <w:rFonts w:ascii="Times New Roman" w:eastAsia="仿宋" w:hAnsi="Times New Roman" w:cs="Times New Roman"/>
                <w:bCs/>
                <w:color w:val="000000" w:themeColor="text1"/>
                <w:sz w:val="24"/>
                <w:szCs w:val="24"/>
              </w:rPr>
              <w:t>4</w:t>
            </w:r>
            <w:r w:rsidRPr="00C93BAE">
              <w:rPr>
                <w:rFonts w:ascii="Times New Roman" w:eastAsia="仿宋" w:hAnsi="Times New Roman" w:cs="Times New Roman"/>
                <w:bCs/>
                <w:color w:val="000000" w:themeColor="text1"/>
                <w:sz w:val="24"/>
                <w:szCs w:val="24"/>
              </w:rPr>
              <w:t>）船舶污染物排放全过程监管与真实可证机制</w:t>
            </w:r>
          </w:p>
          <w:p w:rsidR="00446769" w:rsidRPr="00C93BAE" w:rsidRDefault="00CD5370" w:rsidP="00446769">
            <w:pPr>
              <w:adjustRightInd w:val="0"/>
              <w:snapToGrid w:val="0"/>
              <w:spacing w:line="360" w:lineRule="exact"/>
              <w:ind w:right="6" w:firstLineChars="200" w:firstLine="480"/>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（二）协同应急响应体系关键技术创新</w:t>
            </w:r>
          </w:p>
          <w:p w:rsidR="00446769" w:rsidRPr="00C93BAE" w:rsidRDefault="00446769" w:rsidP="00446769">
            <w:pPr>
              <w:adjustRightInd w:val="0"/>
              <w:snapToGrid w:val="0"/>
              <w:spacing w:line="360" w:lineRule="exact"/>
              <w:ind w:right="6" w:firstLineChars="200" w:firstLine="480"/>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w:t>
            </w:r>
            <w:r w:rsidRPr="00C93BAE">
              <w:rPr>
                <w:rFonts w:ascii="Times New Roman" w:eastAsia="仿宋" w:hAnsi="Times New Roman" w:cs="Times New Roman"/>
                <w:bCs/>
                <w:color w:val="000000" w:themeColor="text1"/>
                <w:sz w:val="24"/>
                <w:szCs w:val="24"/>
              </w:rPr>
              <w:t>1</w:t>
            </w:r>
            <w:r w:rsidRPr="00C93BAE">
              <w:rPr>
                <w:rFonts w:ascii="Times New Roman" w:eastAsia="仿宋" w:hAnsi="Times New Roman" w:cs="Times New Roman"/>
                <w:bCs/>
                <w:color w:val="000000" w:themeColor="text1"/>
                <w:sz w:val="24"/>
                <w:szCs w:val="24"/>
              </w:rPr>
              <w:t>）应急站点布局优化与响应覆盖模型</w:t>
            </w:r>
          </w:p>
          <w:p w:rsidR="00446769" w:rsidRPr="00C93BAE" w:rsidRDefault="00446769" w:rsidP="00446769">
            <w:pPr>
              <w:adjustRightInd w:val="0"/>
              <w:snapToGrid w:val="0"/>
              <w:spacing w:line="360" w:lineRule="exact"/>
              <w:ind w:right="6" w:firstLineChars="200" w:firstLine="480"/>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w:t>
            </w:r>
            <w:r w:rsidRPr="00C93BAE">
              <w:rPr>
                <w:rFonts w:ascii="Times New Roman" w:eastAsia="仿宋" w:hAnsi="Times New Roman" w:cs="Times New Roman"/>
                <w:bCs/>
                <w:color w:val="000000" w:themeColor="text1"/>
                <w:sz w:val="24"/>
                <w:szCs w:val="24"/>
              </w:rPr>
              <w:t>2</w:t>
            </w:r>
            <w:r w:rsidRPr="00C93BAE">
              <w:rPr>
                <w:rFonts w:ascii="Times New Roman" w:eastAsia="仿宋" w:hAnsi="Times New Roman" w:cs="Times New Roman"/>
                <w:bCs/>
                <w:color w:val="000000" w:themeColor="text1"/>
                <w:sz w:val="24"/>
                <w:szCs w:val="24"/>
              </w:rPr>
              <w:t>）应急资源动态调度与多阶段推理机制</w:t>
            </w:r>
          </w:p>
          <w:p w:rsidR="00446769" w:rsidRPr="00C93BAE" w:rsidRDefault="00446769" w:rsidP="00446769">
            <w:pPr>
              <w:adjustRightInd w:val="0"/>
              <w:snapToGrid w:val="0"/>
              <w:spacing w:line="360" w:lineRule="exact"/>
              <w:ind w:right="6" w:firstLineChars="200" w:firstLine="480"/>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w:t>
            </w:r>
            <w:r w:rsidRPr="00C93BAE">
              <w:rPr>
                <w:rFonts w:ascii="Times New Roman" w:eastAsia="仿宋" w:hAnsi="Times New Roman" w:cs="Times New Roman"/>
                <w:bCs/>
                <w:color w:val="000000" w:themeColor="text1"/>
                <w:sz w:val="24"/>
                <w:szCs w:val="24"/>
              </w:rPr>
              <w:t>3</w:t>
            </w:r>
            <w:r w:rsidRPr="00C93BAE">
              <w:rPr>
                <w:rFonts w:ascii="Times New Roman" w:eastAsia="仿宋" w:hAnsi="Times New Roman" w:cs="Times New Roman"/>
                <w:bCs/>
                <w:color w:val="000000" w:themeColor="text1"/>
                <w:sz w:val="24"/>
                <w:szCs w:val="24"/>
              </w:rPr>
              <w:t>）应急决策支持与多源信息共享机制</w:t>
            </w:r>
          </w:p>
          <w:p w:rsidR="00CD5370" w:rsidRPr="00BD1242" w:rsidRDefault="00CD5370" w:rsidP="008418DF">
            <w:pPr>
              <w:adjustRightInd w:val="0"/>
              <w:snapToGrid w:val="0"/>
              <w:spacing w:line="360" w:lineRule="exact"/>
              <w:ind w:right="6" w:firstLineChars="200" w:firstLine="489"/>
              <w:rPr>
                <w:rFonts w:ascii="Times New Roman" w:eastAsia="仿宋" w:hAnsi="Times New Roman" w:cs="Times New Roman"/>
                <w:b/>
                <w:bCs/>
                <w:color w:val="000000" w:themeColor="text1"/>
                <w:sz w:val="24"/>
                <w:szCs w:val="24"/>
              </w:rPr>
            </w:pPr>
            <w:r w:rsidRPr="00BD1242">
              <w:rPr>
                <w:rFonts w:ascii="Times New Roman" w:eastAsia="仿宋" w:hAnsi="Times New Roman" w:cs="Times New Roman"/>
                <w:b/>
                <w:bCs/>
                <w:color w:val="000000" w:themeColor="text1"/>
                <w:sz w:val="24"/>
                <w:szCs w:val="24"/>
              </w:rPr>
              <w:t>二、科学意义</w:t>
            </w:r>
          </w:p>
          <w:p w:rsidR="008418DF" w:rsidRPr="00C93BAE" w:rsidRDefault="008418DF" w:rsidP="008418DF">
            <w:pPr>
              <w:adjustRightInd w:val="0"/>
              <w:snapToGrid w:val="0"/>
              <w:spacing w:line="360" w:lineRule="exact"/>
              <w:ind w:right="6" w:firstLineChars="200" w:firstLine="480"/>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本项目聚焦内河与海上交通智慧监管和协同应急的核心科学问题，系统性突破了多源异构数据融合、复杂场景语义建模、船舶与船员行为智能识别、动态风险评估及应急推理决策等关键瓶颈，形成了一套理论闭环与技术路径完整、具有可推广性的风险智能管理体系，具有显著的科学研究价值和理论意义。</w:t>
            </w:r>
          </w:p>
          <w:p w:rsidR="008418DF" w:rsidRPr="00C93BAE" w:rsidRDefault="008418DF" w:rsidP="008418DF">
            <w:pPr>
              <w:adjustRightInd w:val="0"/>
              <w:snapToGrid w:val="0"/>
              <w:spacing w:line="360" w:lineRule="exact"/>
              <w:ind w:right="6" w:firstLineChars="200" w:firstLine="480"/>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w:t>
            </w:r>
            <w:r w:rsidRPr="00C93BAE">
              <w:rPr>
                <w:rFonts w:ascii="Times New Roman" w:eastAsia="仿宋" w:hAnsi="Times New Roman" w:cs="Times New Roman"/>
                <w:bCs/>
                <w:color w:val="000000" w:themeColor="text1"/>
                <w:sz w:val="24"/>
                <w:szCs w:val="24"/>
              </w:rPr>
              <w:t>1</w:t>
            </w:r>
            <w:r w:rsidRPr="00C93BAE">
              <w:rPr>
                <w:rFonts w:ascii="Times New Roman" w:eastAsia="仿宋" w:hAnsi="Times New Roman" w:cs="Times New Roman"/>
                <w:bCs/>
                <w:color w:val="000000" w:themeColor="text1"/>
                <w:sz w:val="24"/>
                <w:szCs w:val="24"/>
              </w:rPr>
              <w:t>）项目在复杂场景风险建模与知识表达机制上取得实质性进展。</w:t>
            </w:r>
          </w:p>
          <w:p w:rsidR="008418DF" w:rsidRPr="00C93BAE" w:rsidRDefault="008418DF" w:rsidP="008418DF">
            <w:pPr>
              <w:adjustRightInd w:val="0"/>
              <w:snapToGrid w:val="0"/>
              <w:spacing w:line="360" w:lineRule="exact"/>
              <w:ind w:right="6" w:firstLineChars="200" w:firstLine="480"/>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w:t>
            </w:r>
            <w:r w:rsidRPr="00C93BAE">
              <w:rPr>
                <w:rFonts w:ascii="Times New Roman" w:eastAsia="仿宋" w:hAnsi="Times New Roman" w:cs="Times New Roman"/>
                <w:bCs/>
                <w:color w:val="000000" w:themeColor="text1"/>
                <w:sz w:val="24"/>
                <w:szCs w:val="24"/>
              </w:rPr>
              <w:t>2</w:t>
            </w:r>
            <w:r w:rsidRPr="00C93BAE">
              <w:rPr>
                <w:rFonts w:ascii="Times New Roman" w:eastAsia="仿宋" w:hAnsi="Times New Roman" w:cs="Times New Roman"/>
                <w:bCs/>
                <w:color w:val="000000" w:themeColor="text1"/>
                <w:sz w:val="24"/>
                <w:szCs w:val="24"/>
              </w:rPr>
              <w:t>）项目深化了对船舶行为与人员行为演化规律的认知建模。</w:t>
            </w:r>
          </w:p>
          <w:p w:rsidR="008418DF" w:rsidRPr="00C93BAE" w:rsidRDefault="008418DF" w:rsidP="008418DF">
            <w:pPr>
              <w:adjustRightInd w:val="0"/>
              <w:snapToGrid w:val="0"/>
              <w:spacing w:line="360" w:lineRule="exact"/>
              <w:ind w:right="6" w:firstLineChars="200" w:firstLine="480"/>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w:t>
            </w:r>
            <w:r w:rsidRPr="00C93BAE">
              <w:rPr>
                <w:rFonts w:ascii="Times New Roman" w:eastAsia="仿宋" w:hAnsi="Times New Roman" w:cs="Times New Roman"/>
                <w:bCs/>
                <w:color w:val="000000" w:themeColor="text1"/>
                <w:sz w:val="24"/>
                <w:szCs w:val="24"/>
              </w:rPr>
              <w:t>3</w:t>
            </w:r>
            <w:r w:rsidRPr="00C93BAE">
              <w:rPr>
                <w:rFonts w:ascii="Times New Roman" w:eastAsia="仿宋" w:hAnsi="Times New Roman" w:cs="Times New Roman"/>
                <w:bCs/>
                <w:color w:val="000000" w:themeColor="text1"/>
                <w:sz w:val="24"/>
                <w:szCs w:val="24"/>
              </w:rPr>
              <w:t>）在风险动态推演与情景演化模拟机制方面形成了系统性突破。</w:t>
            </w:r>
          </w:p>
          <w:p w:rsidR="0038032F" w:rsidRDefault="008418DF" w:rsidP="008418DF">
            <w:pPr>
              <w:adjustRightInd w:val="0"/>
              <w:snapToGrid w:val="0"/>
              <w:spacing w:line="360" w:lineRule="exact"/>
              <w:ind w:right="6" w:firstLineChars="200" w:firstLine="480"/>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w:t>
            </w:r>
            <w:r w:rsidRPr="00C93BAE">
              <w:rPr>
                <w:rFonts w:ascii="Times New Roman" w:eastAsia="仿宋" w:hAnsi="Times New Roman" w:cs="Times New Roman"/>
                <w:bCs/>
                <w:color w:val="000000" w:themeColor="text1"/>
                <w:sz w:val="24"/>
                <w:szCs w:val="24"/>
              </w:rPr>
              <w:t>4</w:t>
            </w:r>
            <w:r w:rsidRPr="00C93BAE">
              <w:rPr>
                <w:rFonts w:ascii="Times New Roman" w:eastAsia="仿宋" w:hAnsi="Times New Roman" w:cs="Times New Roman"/>
                <w:bCs/>
                <w:color w:val="000000" w:themeColor="text1"/>
                <w:sz w:val="24"/>
                <w:szCs w:val="24"/>
              </w:rPr>
              <w:t>）项目创新提出了船舶污染物排放计算与可视化监管的理论模型。</w:t>
            </w:r>
          </w:p>
          <w:p w:rsidR="008418DF" w:rsidRPr="00C93BAE" w:rsidRDefault="008418DF" w:rsidP="008418DF">
            <w:pPr>
              <w:adjustRightInd w:val="0"/>
              <w:snapToGrid w:val="0"/>
              <w:spacing w:line="360" w:lineRule="exact"/>
              <w:ind w:right="6" w:firstLineChars="200" w:firstLine="480"/>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w:t>
            </w:r>
            <w:r w:rsidRPr="00C93BAE">
              <w:rPr>
                <w:rFonts w:ascii="Times New Roman" w:eastAsia="仿宋" w:hAnsi="Times New Roman" w:cs="Times New Roman"/>
                <w:bCs/>
                <w:color w:val="000000" w:themeColor="text1"/>
                <w:sz w:val="24"/>
                <w:szCs w:val="24"/>
              </w:rPr>
              <w:t>5</w:t>
            </w:r>
            <w:r w:rsidRPr="00C93BAE">
              <w:rPr>
                <w:rFonts w:ascii="Times New Roman" w:eastAsia="仿宋" w:hAnsi="Times New Roman" w:cs="Times New Roman"/>
                <w:bCs/>
                <w:color w:val="000000" w:themeColor="text1"/>
                <w:sz w:val="24"/>
                <w:szCs w:val="24"/>
              </w:rPr>
              <w:t>）项目在融合人工智能与海事监管的跨学科建模范式方面也形成重要突破。</w:t>
            </w:r>
          </w:p>
          <w:p w:rsidR="00CD5370" w:rsidRPr="00C93BAE" w:rsidRDefault="008418DF" w:rsidP="00BD1242">
            <w:pPr>
              <w:adjustRightInd w:val="0"/>
              <w:snapToGrid w:val="0"/>
              <w:spacing w:line="360" w:lineRule="exact"/>
              <w:ind w:right="6" w:firstLineChars="200" w:firstLine="480"/>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综上所述，本项目所提出的一系列理论方法与系统模型，不仅丰富了智慧监管与协同应急的核心理论体系，也为复杂系统下的风险建模、认知分析和动态决策提供了具有通用</w:t>
            </w:r>
            <w:r w:rsidRPr="00C93BAE">
              <w:rPr>
                <w:rFonts w:ascii="Times New Roman" w:eastAsia="仿宋" w:hAnsi="Times New Roman" w:cs="Times New Roman"/>
                <w:bCs/>
                <w:color w:val="000000" w:themeColor="text1"/>
                <w:sz w:val="24"/>
                <w:szCs w:val="24"/>
              </w:rPr>
              <w:lastRenderedPageBreak/>
              <w:t>性和可扩展性的科学工具，具有重要的学术价值和广泛的研究前景。</w:t>
            </w:r>
          </w:p>
          <w:p w:rsidR="00CD5370" w:rsidRPr="00BD1242" w:rsidRDefault="00CD5370" w:rsidP="00CD5370">
            <w:pPr>
              <w:adjustRightInd w:val="0"/>
              <w:snapToGrid w:val="0"/>
              <w:spacing w:line="360" w:lineRule="exact"/>
              <w:ind w:right="6" w:firstLineChars="200" w:firstLine="489"/>
              <w:rPr>
                <w:rFonts w:ascii="Times New Roman" w:eastAsia="仿宋" w:hAnsi="Times New Roman" w:cs="Times New Roman"/>
                <w:b/>
                <w:bCs/>
                <w:color w:val="000000" w:themeColor="text1"/>
                <w:sz w:val="24"/>
                <w:szCs w:val="24"/>
              </w:rPr>
            </w:pPr>
            <w:r w:rsidRPr="00BD1242">
              <w:rPr>
                <w:rFonts w:ascii="Times New Roman" w:eastAsia="仿宋" w:hAnsi="Times New Roman" w:cs="Times New Roman"/>
                <w:b/>
                <w:bCs/>
                <w:color w:val="000000" w:themeColor="text1"/>
                <w:sz w:val="24"/>
                <w:szCs w:val="24"/>
              </w:rPr>
              <w:t>三、经济和社会效益</w:t>
            </w:r>
          </w:p>
          <w:p w:rsidR="00CD5370" w:rsidRPr="00C93BAE" w:rsidRDefault="00CD5370" w:rsidP="00CD5370">
            <w:pPr>
              <w:adjustRightInd w:val="0"/>
              <w:snapToGrid w:val="0"/>
              <w:spacing w:line="360" w:lineRule="exact"/>
              <w:ind w:right="6" w:firstLineChars="200" w:firstLine="480"/>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项目成果广泛应用于海事监管部门、物流运输企业和港口作业管理中，经济社会效益显著。</w:t>
            </w:r>
          </w:p>
          <w:p w:rsidR="00CD5370" w:rsidRPr="00C93BAE" w:rsidRDefault="00CD5370" w:rsidP="00CD5370">
            <w:pPr>
              <w:adjustRightInd w:val="0"/>
              <w:snapToGrid w:val="0"/>
              <w:spacing w:line="360" w:lineRule="exact"/>
              <w:ind w:right="6" w:firstLineChars="200" w:firstLine="480"/>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（一）经济效益</w:t>
            </w:r>
          </w:p>
          <w:p w:rsidR="006353E3" w:rsidRPr="00C93BAE" w:rsidRDefault="006353E3" w:rsidP="006353E3">
            <w:pPr>
              <w:adjustRightInd w:val="0"/>
              <w:snapToGrid w:val="0"/>
              <w:spacing w:line="360" w:lineRule="exact"/>
              <w:ind w:right="6" w:firstLineChars="200" w:firstLine="480"/>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本项目坚持服务监管实践与企业应用需求，围绕智慧监管和协同应急两大方向，形成了显著的经济回报。</w:t>
            </w:r>
          </w:p>
          <w:p w:rsidR="006353E3" w:rsidRPr="00C93BAE" w:rsidRDefault="006353E3" w:rsidP="006353E3">
            <w:pPr>
              <w:adjustRightInd w:val="0"/>
              <w:snapToGrid w:val="0"/>
              <w:spacing w:line="360" w:lineRule="exact"/>
              <w:ind w:right="6" w:firstLineChars="200" w:firstLine="480"/>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w:t>
            </w:r>
            <w:r w:rsidRPr="00C93BAE">
              <w:rPr>
                <w:rFonts w:ascii="Times New Roman" w:eastAsia="仿宋" w:hAnsi="Times New Roman" w:cs="Times New Roman"/>
                <w:bCs/>
                <w:color w:val="000000" w:themeColor="text1"/>
                <w:sz w:val="24"/>
                <w:szCs w:val="24"/>
              </w:rPr>
              <w:t>1</w:t>
            </w:r>
            <w:r w:rsidRPr="00C93BAE">
              <w:rPr>
                <w:rFonts w:ascii="Times New Roman" w:eastAsia="仿宋" w:hAnsi="Times New Roman" w:cs="Times New Roman"/>
                <w:bCs/>
                <w:color w:val="000000" w:themeColor="text1"/>
                <w:sz w:val="24"/>
                <w:szCs w:val="24"/>
              </w:rPr>
              <w:t>）科技服务直接收益显著</w:t>
            </w:r>
          </w:p>
          <w:p w:rsidR="006353E3" w:rsidRPr="00C93BAE" w:rsidRDefault="006353E3" w:rsidP="006353E3">
            <w:pPr>
              <w:adjustRightInd w:val="0"/>
              <w:snapToGrid w:val="0"/>
              <w:spacing w:line="360" w:lineRule="exact"/>
              <w:ind w:right="6" w:firstLineChars="200" w:firstLine="480"/>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项目团队近三年承担了近</w:t>
            </w:r>
            <w:r w:rsidRPr="00C93BAE">
              <w:rPr>
                <w:rFonts w:ascii="Times New Roman" w:eastAsia="仿宋" w:hAnsi="Times New Roman" w:cs="Times New Roman"/>
                <w:bCs/>
                <w:color w:val="000000" w:themeColor="text1"/>
                <w:sz w:val="24"/>
                <w:szCs w:val="24"/>
              </w:rPr>
              <w:t>40</w:t>
            </w:r>
            <w:r w:rsidRPr="00C93BAE">
              <w:rPr>
                <w:rFonts w:ascii="Times New Roman" w:eastAsia="仿宋" w:hAnsi="Times New Roman" w:cs="Times New Roman"/>
                <w:bCs/>
                <w:color w:val="000000" w:themeColor="text1"/>
                <w:sz w:val="24"/>
                <w:szCs w:val="24"/>
              </w:rPr>
              <w:t>项来自企事业单位的科研与技术服务项目，围绕船舶监管、应急系统建设、污染监测等方向开展关键技术应用，累计产生直接经济效益超过</w:t>
            </w:r>
            <w:r w:rsidRPr="00C93BAE">
              <w:rPr>
                <w:rFonts w:ascii="Times New Roman" w:eastAsia="仿宋" w:hAnsi="Times New Roman" w:cs="Times New Roman"/>
                <w:bCs/>
                <w:color w:val="000000" w:themeColor="text1"/>
                <w:sz w:val="24"/>
                <w:szCs w:val="24"/>
              </w:rPr>
              <w:t>7</w:t>
            </w:r>
            <w:r w:rsidRPr="00C93BAE">
              <w:rPr>
                <w:rFonts w:ascii="Times New Roman" w:eastAsia="仿宋" w:hAnsi="Times New Roman" w:cs="Times New Roman"/>
                <w:bCs/>
                <w:color w:val="000000" w:themeColor="text1"/>
                <w:sz w:val="24"/>
                <w:szCs w:val="24"/>
              </w:rPr>
              <w:t>亿元，体现了项目在技术转化和工程服务方面的持续输出能力。</w:t>
            </w:r>
          </w:p>
          <w:p w:rsidR="006353E3" w:rsidRPr="00C93BAE" w:rsidRDefault="006353E3" w:rsidP="006353E3">
            <w:pPr>
              <w:adjustRightInd w:val="0"/>
              <w:snapToGrid w:val="0"/>
              <w:spacing w:line="360" w:lineRule="exact"/>
              <w:ind w:right="6" w:firstLineChars="200" w:firstLine="480"/>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w:t>
            </w:r>
            <w:r w:rsidRPr="00C93BAE">
              <w:rPr>
                <w:rFonts w:ascii="Times New Roman" w:eastAsia="仿宋" w:hAnsi="Times New Roman" w:cs="Times New Roman"/>
                <w:bCs/>
                <w:color w:val="000000" w:themeColor="text1"/>
                <w:sz w:val="24"/>
                <w:szCs w:val="24"/>
              </w:rPr>
              <w:t>2</w:t>
            </w:r>
            <w:r w:rsidRPr="00C93BAE">
              <w:rPr>
                <w:rFonts w:ascii="Times New Roman" w:eastAsia="仿宋" w:hAnsi="Times New Roman" w:cs="Times New Roman"/>
                <w:bCs/>
                <w:color w:val="000000" w:themeColor="text1"/>
                <w:sz w:val="24"/>
                <w:szCs w:val="24"/>
              </w:rPr>
              <w:t>）成果应用推动企业运营降本增效</w:t>
            </w:r>
          </w:p>
          <w:p w:rsidR="006353E3" w:rsidRPr="00C93BAE" w:rsidRDefault="006353E3" w:rsidP="006353E3">
            <w:pPr>
              <w:adjustRightInd w:val="0"/>
              <w:snapToGrid w:val="0"/>
              <w:spacing w:line="360" w:lineRule="exact"/>
              <w:ind w:right="6" w:firstLineChars="200" w:firstLine="480"/>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项目成果在</w:t>
            </w:r>
            <w:r w:rsidRPr="00C93BAE">
              <w:rPr>
                <w:rFonts w:ascii="Times New Roman" w:eastAsia="仿宋" w:hAnsi="Times New Roman" w:cs="Times New Roman"/>
                <w:bCs/>
                <w:color w:val="000000" w:themeColor="text1"/>
                <w:sz w:val="24"/>
                <w:szCs w:val="24"/>
              </w:rPr>
              <w:t>30</w:t>
            </w:r>
            <w:r w:rsidRPr="00C93BAE">
              <w:rPr>
                <w:rFonts w:ascii="Times New Roman" w:eastAsia="仿宋" w:hAnsi="Times New Roman" w:cs="Times New Roman"/>
                <w:bCs/>
                <w:color w:val="000000" w:themeColor="text1"/>
                <w:sz w:val="24"/>
                <w:szCs w:val="24"/>
              </w:rPr>
              <w:t>余家企事业单位推广应用，带来了多项实际成效：</w:t>
            </w:r>
          </w:p>
          <w:p w:rsidR="00CD5370" w:rsidRPr="00C93BAE" w:rsidRDefault="006353E3" w:rsidP="006353E3">
            <w:pPr>
              <w:adjustRightInd w:val="0"/>
              <w:snapToGrid w:val="0"/>
              <w:spacing w:line="360" w:lineRule="exact"/>
              <w:ind w:right="6" w:firstLineChars="200" w:firstLine="480"/>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以上效益数据均来源于用户单位实际反馈或内部测算，具备工程实践支撑和明确收益基础。</w:t>
            </w:r>
          </w:p>
          <w:p w:rsidR="00CD5370" w:rsidRPr="00C93BAE" w:rsidRDefault="00CD5370" w:rsidP="00CD5370">
            <w:pPr>
              <w:adjustRightInd w:val="0"/>
              <w:snapToGrid w:val="0"/>
              <w:spacing w:line="360" w:lineRule="exact"/>
              <w:ind w:right="6" w:firstLineChars="200" w:firstLine="480"/>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（二）社会效益</w:t>
            </w:r>
          </w:p>
          <w:p w:rsidR="00E90F9F" w:rsidRPr="00C93BAE" w:rsidRDefault="00E90F9F" w:rsidP="00E90F9F">
            <w:pPr>
              <w:adjustRightInd w:val="0"/>
              <w:snapToGrid w:val="0"/>
              <w:spacing w:line="360" w:lineRule="exact"/>
              <w:ind w:right="6" w:firstLineChars="200" w:firstLine="480"/>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w:t>
            </w:r>
            <w:r w:rsidRPr="00C93BAE">
              <w:rPr>
                <w:rFonts w:ascii="Times New Roman" w:eastAsia="仿宋" w:hAnsi="Times New Roman" w:cs="Times New Roman"/>
                <w:bCs/>
                <w:color w:val="000000" w:themeColor="text1"/>
                <w:sz w:val="24"/>
                <w:szCs w:val="24"/>
              </w:rPr>
              <w:t>1</w:t>
            </w:r>
            <w:r w:rsidRPr="00C93BAE">
              <w:rPr>
                <w:rFonts w:ascii="Times New Roman" w:eastAsia="仿宋" w:hAnsi="Times New Roman" w:cs="Times New Roman"/>
                <w:bCs/>
                <w:color w:val="000000" w:themeColor="text1"/>
                <w:sz w:val="24"/>
                <w:szCs w:val="24"/>
              </w:rPr>
              <w:t>）提升危险品运输监管能力</w:t>
            </w:r>
          </w:p>
          <w:p w:rsidR="00E90F9F" w:rsidRPr="00C93BAE" w:rsidRDefault="00E90F9F" w:rsidP="00E90F9F">
            <w:pPr>
              <w:adjustRightInd w:val="0"/>
              <w:snapToGrid w:val="0"/>
              <w:spacing w:line="360" w:lineRule="exact"/>
              <w:ind w:right="6" w:firstLineChars="200" w:firstLine="480"/>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w:t>
            </w:r>
            <w:r w:rsidRPr="00C93BAE">
              <w:rPr>
                <w:rFonts w:ascii="Times New Roman" w:eastAsia="仿宋" w:hAnsi="Times New Roman" w:cs="Times New Roman"/>
                <w:bCs/>
                <w:color w:val="000000" w:themeColor="text1"/>
                <w:sz w:val="24"/>
                <w:szCs w:val="24"/>
              </w:rPr>
              <w:t>2</w:t>
            </w:r>
            <w:r w:rsidRPr="00C93BAE">
              <w:rPr>
                <w:rFonts w:ascii="Times New Roman" w:eastAsia="仿宋" w:hAnsi="Times New Roman" w:cs="Times New Roman"/>
                <w:bCs/>
                <w:color w:val="000000" w:themeColor="text1"/>
                <w:sz w:val="24"/>
                <w:szCs w:val="24"/>
              </w:rPr>
              <w:t>）强化船员行为管控与远程核查机制</w:t>
            </w:r>
          </w:p>
          <w:p w:rsidR="00E90F9F" w:rsidRPr="00C93BAE" w:rsidRDefault="00E90F9F" w:rsidP="00E90F9F">
            <w:pPr>
              <w:adjustRightInd w:val="0"/>
              <w:snapToGrid w:val="0"/>
              <w:spacing w:line="360" w:lineRule="exact"/>
              <w:ind w:right="6" w:firstLineChars="200" w:firstLine="480"/>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w:t>
            </w:r>
            <w:r w:rsidRPr="00C93BAE">
              <w:rPr>
                <w:rFonts w:ascii="Times New Roman" w:eastAsia="仿宋" w:hAnsi="Times New Roman" w:cs="Times New Roman"/>
                <w:bCs/>
                <w:color w:val="000000" w:themeColor="text1"/>
                <w:sz w:val="24"/>
                <w:szCs w:val="24"/>
              </w:rPr>
              <w:t>3</w:t>
            </w:r>
            <w:r w:rsidRPr="00C93BAE">
              <w:rPr>
                <w:rFonts w:ascii="Times New Roman" w:eastAsia="仿宋" w:hAnsi="Times New Roman" w:cs="Times New Roman"/>
                <w:bCs/>
                <w:color w:val="000000" w:themeColor="text1"/>
                <w:sz w:val="24"/>
                <w:szCs w:val="24"/>
              </w:rPr>
              <w:t>）解决敏感水域通航瓶颈问题</w:t>
            </w:r>
          </w:p>
          <w:p w:rsidR="00E90F9F" w:rsidRPr="00C93BAE" w:rsidRDefault="00E90F9F" w:rsidP="00E90F9F">
            <w:pPr>
              <w:adjustRightInd w:val="0"/>
              <w:snapToGrid w:val="0"/>
              <w:spacing w:line="360" w:lineRule="exact"/>
              <w:ind w:right="6" w:firstLineChars="200" w:firstLine="480"/>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w:t>
            </w:r>
            <w:r w:rsidRPr="00C93BAE">
              <w:rPr>
                <w:rFonts w:ascii="Times New Roman" w:eastAsia="仿宋" w:hAnsi="Times New Roman" w:cs="Times New Roman"/>
                <w:bCs/>
                <w:color w:val="000000" w:themeColor="text1"/>
                <w:sz w:val="24"/>
                <w:szCs w:val="24"/>
              </w:rPr>
              <w:t>4</w:t>
            </w:r>
            <w:r w:rsidRPr="00C93BAE">
              <w:rPr>
                <w:rFonts w:ascii="Times New Roman" w:eastAsia="仿宋" w:hAnsi="Times New Roman" w:cs="Times New Roman"/>
                <w:bCs/>
                <w:color w:val="000000" w:themeColor="text1"/>
                <w:sz w:val="24"/>
                <w:szCs w:val="24"/>
              </w:rPr>
              <w:t>）推动污染防控智能化转型</w:t>
            </w:r>
          </w:p>
          <w:p w:rsidR="00E90F9F" w:rsidRPr="00C93BAE" w:rsidRDefault="00E90F9F" w:rsidP="00E90F9F">
            <w:pPr>
              <w:adjustRightInd w:val="0"/>
              <w:snapToGrid w:val="0"/>
              <w:spacing w:line="360" w:lineRule="exact"/>
              <w:ind w:right="6" w:firstLineChars="200" w:firstLine="480"/>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w:t>
            </w:r>
            <w:r w:rsidRPr="00C93BAE">
              <w:rPr>
                <w:rFonts w:ascii="Times New Roman" w:eastAsia="仿宋" w:hAnsi="Times New Roman" w:cs="Times New Roman"/>
                <w:bCs/>
                <w:color w:val="000000" w:themeColor="text1"/>
                <w:sz w:val="24"/>
                <w:szCs w:val="24"/>
              </w:rPr>
              <w:t>5</w:t>
            </w:r>
            <w:r w:rsidRPr="00C93BAE">
              <w:rPr>
                <w:rFonts w:ascii="Times New Roman" w:eastAsia="仿宋" w:hAnsi="Times New Roman" w:cs="Times New Roman"/>
                <w:bCs/>
                <w:color w:val="000000" w:themeColor="text1"/>
                <w:sz w:val="24"/>
                <w:szCs w:val="24"/>
              </w:rPr>
              <w:t>）支撑应急管理数字化升级</w:t>
            </w:r>
          </w:p>
          <w:p w:rsidR="00CD5370" w:rsidRPr="00C93BAE" w:rsidRDefault="00CD5370" w:rsidP="00555D87">
            <w:pPr>
              <w:tabs>
                <w:tab w:val="left" w:pos="458"/>
              </w:tabs>
              <w:adjustRightInd w:val="0"/>
              <w:snapToGrid w:val="0"/>
              <w:spacing w:line="360" w:lineRule="exact"/>
              <w:ind w:right="6" w:firstLineChars="200" w:firstLine="480"/>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（三）环境效益</w:t>
            </w:r>
          </w:p>
          <w:p w:rsidR="00E90F9F" w:rsidRPr="00C93BAE" w:rsidRDefault="00E90F9F" w:rsidP="00E90F9F">
            <w:pPr>
              <w:adjustRightInd w:val="0"/>
              <w:snapToGrid w:val="0"/>
              <w:spacing w:line="360" w:lineRule="exact"/>
              <w:ind w:right="6" w:firstLineChars="200" w:firstLine="480"/>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项目在环境效益方面取得了显著成效，主要体现在以下三个方面：</w:t>
            </w:r>
          </w:p>
          <w:p w:rsidR="00E90F9F" w:rsidRPr="00C93BAE" w:rsidRDefault="00E90F9F" w:rsidP="00E90F9F">
            <w:pPr>
              <w:adjustRightInd w:val="0"/>
              <w:snapToGrid w:val="0"/>
              <w:spacing w:line="360" w:lineRule="exact"/>
              <w:ind w:right="6" w:firstLineChars="200" w:firstLine="480"/>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w:t>
            </w:r>
            <w:r w:rsidRPr="00C93BAE">
              <w:rPr>
                <w:rFonts w:ascii="Times New Roman" w:eastAsia="仿宋" w:hAnsi="Times New Roman" w:cs="Times New Roman"/>
                <w:bCs/>
                <w:color w:val="000000" w:themeColor="text1"/>
                <w:sz w:val="24"/>
                <w:szCs w:val="24"/>
              </w:rPr>
              <w:t>1</w:t>
            </w:r>
            <w:r w:rsidRPr="00C93BAE">
              <w:rPr>
                <w:rFonts w:ascii="Times New Roman" w:eastAsia="仿宋" w:hAnsi="Times New Roman" w:cs="Times New Roman"/>
                <w:bCs/>
                <w:color w:val="000000" w:themeColor="text1"/>
                <w:sz w:val="24"/>
                <w:szCs w:val="24"/>
              </w:rPr>
              <w:t>）全面加强船舶污染物排放监管。</w:t>
            </w:r>
          </w:p>
          <w:p w:rsidR="00E90F9F" w:rsidRPr="00C93BAE" w:rsidRDefault="00E90F9F" w:rsidP="00E90F9F">
            <w:pPr>
              <w:adjustRightInd w:val="0"/>
              <w:snapToGrid w:val="0"/>
              <w:spacing w:line="360" w:lineRule="exact"/>
              <w:ind w:right="6" w:firstLineChars="200" w:firstLine="480"/>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w:t>
            </w:r>
            <w:r w:rsidRPr="00C93BAE">
              <w:rPr>
                <w:rFonts w:ascii="Times New Roman" w:eastAsia="仿宋" w:hAnsi="Times New Roman" w:cs="Times New Roman"/>
                <w:bCs/>
                <w:color w:val="000000" w:themeColor="text1"/>
                <w:sz w:val="24"/>
                <w:szCs w:val="24"/>
              </w:rPr>
              <w:t>2</w:t>
            </w:r>
            <w:r w:rsidRPr="00C93BAE">
              <w:rPr>
                <w:rFonts w:ascii="Times New Roman" w:eastAsia="仿宋" w:hAnsi="Times New Roman" w:cs="Times New Roman"/>
                <w:bCs/>
                <w:color w:val="000000" w:themeColor="text1"/>
                <w:sz w:val="24"/>
                <w:szCs w:val="24"/>
              </w:rPr>
              <w:t>）推动执法节能减排协同提升。</w:t>
            </w:r>
          </w:p>
          <w:p w:rsidR="00E90F9F" w:rsidRPr="00C93BAE" w:rsidRDefault="00E90F9F" w:rsidP="00E90F9F">
            <w:pPr>
              <w:adjustRightInd w:val="0"/>
              <w:snapToGrid w:val="0"/>
              <w:spacing w:line="360" w:lineRule="exact"/>
              <w:ind w:right="6" w:firstLineChars="200" w:firstLine="480"/>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w:t>
            </w:r>
            <w:r w:rsidRPr="00C93BAE">
              <w:rPr>
                <w:rFonts w:ascii="Times New Roman" w:eastAsia="仿宋" w:hAnsi="Times New Roman" w:cs="Times New Roman"/>
                <w:bCs/>
                <w:color w:val="000000" w:themeColor="text1"/>
                <w:sz w:val="24"/>
                <w:szCs w:val="24"/>
              </w:rPr>
              <w:t>3</w:t>
            </w:r>
            <w:r w:rsidRPr="00C93BAE">
              <w:rPr>
                <w:rFonts w:ascii="Times New Roman" w:eastAsia="仿宋" w:hAnsi="Times New Roman" w:cs="Times New Roman"/>
                <w:bCs/>
                <w:color w:val="000000" w:themeColor="text1"/>
                <w:sz w:val="24"/>
                <w:szCs w:val="24"/>
              </w:rPr>
              <w:t>）助力智慧绿色航运建设。</w:t>
            </w:r>
          </w:p>
          <w:p w:rsidR="00AD17F3" w:rsidRPr="00C93BAE" w:rsidRDefault="00AD17F3" w:rsidP="00AD17F3">
            <w:pPr>
              <w:adjustRightInd w:val="0"/>
              <w:snapToGrid w:val="0"/>
              <w:spacing w:line="380" w:lineRule="exact"/>
              <w:ind w:firstLineChars="200" w:firstLine="489"/>
              <w:jc w:val="left"/>
              <w:rPr>
                <w:rFonts w:ascii="Times New Roman" w:eastAsia="仿宋" w:hAnsi="Times New Roman" w:cs="Times New Roman"/>
                <w:b/>
                <w:color w:val="000000" w:themeColor="text1"/>
                <w:sz w:val="24"/>
                <w:szCs w:val="24"/>
              </w:rPr>
            </w:pPr>
            <w:r w:rsidRPr="00C93BAE">
              <w:rPr>
                <w:rFonts w:ascii="Times New Roman" w:eastAsia="仿宋" w:hAnsi="Times New Roman" w:cs="Times New Roman"/>
                <w:b/>
                <w:color w:val="000000" w:themeColor="text1"/>
                <w:sz w:val="24"/>
                <w:szCs w:val="24"/>
              </w:rPr>
              <w:t>四、国内外同行比较与特色优势</w:t>
            </w:r>
          </w:p>
          <w:p w:rsidR="00474A86" w:rsidRPr="00C93BAE" w:rsidRDefault="00474A86" w:rsidP="00474A86">
            <w:pPr>
              <w:adjustRightInd w:val="0"/>
              <w:snapToGrid w:val="0"/>
              <w:spacing w:line="360" w:lineRule="exact"/>
              <w:ind w:right="6" w:firstLineChars="200" w:firstLine="480"/>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本项目紧紧围绕</w:t>
            </w:r>
            <w:r w:rsidRPr="00C93BAE">
              <w:rPr>
                <w:rFonts w:ascii="Times New Roman" w:eastAsia="仿宋" w:hAnsi="Times New Roman" w:cs="Times New Roman"/>
                <w:bCs/>
                <w:color w:val="000000" w:themeColor="text1"/>
                <w:sz w:val="24"/>
                <w:szCs w:val="24"/>
              </w:rPr>
              <w:t>“</w:t>
            </w:r>
            <w:r w:rsidRPr="00C93BAE">
              <w:rPr>
                <w:rFonts w:ascii="Times New Roman" w:eastAsia="仿宋" w:hAnsi="Times New Roman" w:cs="Times New Roman"/>
                <w:bCs/>
                <w:color w:val="000000" w:themeColor="text1"/>
                <w:sz w:val="24"/>
                <w:szCs w:val="24"/>
              </w:rPr>
              <w:t>内河海事智慧监管与协同应急</w:t>
            </w:r>
            <w:r w:rsidRPr="00C93BAE">
              <w:rPr>
                <w:rFonts w:ascii="Times New Roman" w:eastAsia="仿宋" w:hAnsi="Times New Roman" w:cs="Times New Roman"/>
                <w:bCs/>
                <w:color w:val="000000" w:themeColor="text1"/>
                <w:sz w:val="24"/>
                <w:szCs w:val="24"/>
              </w:rPr>
              <w:t>”</w:t>
            </w:r>
            <w:r w:rsidRPr="00C93BAE">
              <w:rPr>
                <w:rFonts w:ascii="Times New Roman" w:eastAsia="仿宋" w:hAnsi="Times New Roman" w:cs="Times New Roman"/>
                <w:bCs/>
                <w:color w:val="000000" w:themeColor="text1"/>
                <w:sz w:val="24"/>
                <w:szCs w:val="24"/>
              </w:rPr>
              <w:t>核心任务，立足我国复杂内河通航环境与危化品运输安全管理需求，聚焦关键技术攻关和系统平台建设，形成了多项具有自主知识产权的技术成果和具有推广价值的系统化解决方案。与国内外现有研究相比，本项目在多个技术方向上实现了原创性突破与集成式创新，体现出明显的领先优势与独特特色。</w:t>
            </w:r>
          </w:p>
          <w:p w:rsidR="002F7A53" w:rsidRPr="00C93BAE" w:rsidRDefault="00474A86" w:rsidP="002F7A53">
            <w:pPr>
              <w:adjustRightInd w:val="0"/>
              <w:snapToGrid w:val="0"/>
              <w:spacing w:line="360" w:lineRule="exact"/>
              <w:ind w:right="6" w:firstLineChars="200" w:firstLine="480"/>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（一）</w:t>
            </w:r>
            <w:r w:rsidR="002F7A53" w:rsidRPr="00C93BAE">
              <w:rPr>
                <w:rFonts w:ascii="Times New Roman" w:eastAsia="仿宋" w:hAnsi="Times New Roman" w:cs="Times New Roman"/>
                <w:bCs/>
                <w:color w:val="000000" w:themeColor="text1"/>
                <w:sz w:val="24"/>
                <w:szCs w:val="24"/>
              </w:rPr>
              <w:t>系统性强：首创全流程闭环管控体系</w:t>
            </w:r>
          </w:p>
          <w:p w:rsidR="002F7A53" w:rsidRPr="00C93BAE" w:rsidRDefault="002F7A53" w:rsidP="002F7A53">
            <w:pPr>
              <w:adjustRightInd w:val="0"/>
              <w:snapToGrid w:val="0"/>
              <w:spacing w:line="360" w:lineRule="exact"/>
              <w:ind w:right="6" w:firstLineChars="200" w:firstLine="480"/>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（二）关键技术自主可控，填补多项国内外空白</w:t>
            </w:r>
          </w:p>
          <w:p w:rsidR="002F7A53" w:rsidRPr="00C93BAE" w:rsidRDefault="002F7A53" w:rsidP="002F7A53">
            <w:pPr>
              <w:adjustRightInd w:val="0"/>
              <w:snapToGrid w:val="0"/>
              <w:spacing w:line="360" w:lineRule="exact"/>
              <w:ind w:right="6" w:firstLineChars="200" w:firstLine="480"/>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（三）跨域集成创新，推动行业监管模式变革</w:t>
            </w:r>
          </w:p>
          <w:p w:rsidR="002F7A53" w:rsidRPr="00C93BAE" w:rsidRDefault="002F7A53" w:rsidP="002F7A53">
            <w:pPr>
              <w:adjustRightInd w:val="0"/>
              <w:snapToGrid w:val="0"/>
              <w:spacing w:line="360" w:lineRule="exact"/>
              <w:ind w:right="6" w:firstLineChars="200" w:firstLine="480"/>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（四）实用性与推广性强，转化应用效果显著</w:t>
            </w:r>
          </w:p>
          <w:p w:rsidR="002F7A53" w:rsidRPr="00C93BAE" w:rsidRDefault="002F7A53" w:rsidP="002F7A53">
            <w:pPr>
              <w:adjustRightInd w:val="0"/>
              <w:snapToGrid w:val="0"/>
              <w:spacing w:line="360" w:lineRule="exact"/>
              <w:ind w:right="6" w:firstLineChars="200" w:firstLine="480"/>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（五）标准引领与国际对话能力强，具备全球影响力潜力</w:t>
            </w:r>
          </w:p>
          <w:p w:rsidR="003C604F" w:rsidRPr="00C93BAE" w:rsidRDefault="00474A86" w:rsidP="00555D87">
            <w:pPr>
              <w:adjustRightInd w:val="0"/>
              <w:snapToGrid w:val="0"/>
              <w:spacing w:line="360" w:lineRule="exact"/>
              <w:ind w:right="6" w:firstLineChars="200" w:firstLine="480"/>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综上所述，本项目在技术路线、系统设计与落地成效方面均具备显著的领先优势，成果紧贴我国内河海事监管与绿色转型的迫切需求，形成了从监测感知、知识建模、风险辨</w:t>
            </w:r>
            <w:r w:rsidRPr="00C93BAE">
              <w:rPr>
                <w:rFonts w:ascii="Times New Roman" w:eastAsia="仿宋" w:hAnsi="Times New Roman" w:cs="Times New Roman"/>
                <w:bCs/>
                <w:color w:val="000000" w:themeColor="text1"/>
                <w:sz w:val="24"/>
                <w:szCs w:val="24"/>
              </w:rPr>
              <w:lastRenderedPageBreak/>
              <w:t>识、资源调度到闭环管控的系统性创新体系，整体技术水平达到国内领先、国际先进，在多项核心领域实现原始创新或集成突破，具备广泛的复制推广潜力和参与全球规则制定的能力，代表了中国智慧海事监管与协同应急技术发展的前沿方向。</w:t>
            </w:r>
          </w:p>
        </w:tc>
      </w:tr>
    </w:tbl>
    <w:p w:rsidR="00D16473" w:rsidRPr="00C93BAE" w:rsidRDefault="00AC21DD" w:rsidP="000B6374">
      <w:pPr>
        <w:rPr>
          <w:rFonts w:ascii="Times New Roman" w:eastAsia="仿宋" w:hAnsi="Times New Roman" w:cs="Times New Roman"/>
          <w:color w:val="000000" w:themeColor="text1"/>
          <w:sz w:val="28"/>
          <w:szCs w:val="28"/>
        </w:rPr>
      </w:pPr>
      <w:r w:rsidRPr="00C93BAE">
        <w:rPr>
          <w:rFonts w:ascii="Times New Roman" w:eastAsia="仿宋" w:hAnsi="Times New Roman" w:cs="Times New Roman"/>
          <w:bCs/>
          <w:color w:val="000000" w:themeColor="text1"/>
          <w:sz w:val="28"/>
          <w:szCs w:val="28"/>
        </w:rPr>
        <w:lastRenderedPageBreak/>
        <w:t>7.</w:t>
      </w:r>
      <w:r w:rsidRPr="00C93BAE">
        <w:rPr>
          <w:rFonts w:ascii="Times New Roman" w:eastAsia="仿宋" w:hAnsi="Times New Roman" w:cs="Times New Roman"/>
          <w:bCs/>
          <w:color w:val="000000" w:themeColor="text1"/>
          <w:sz w:val="28"/>
          <w:szCs w:val="28"/>
        </w:rPr>
        <w:t>其它重要成果、业绩、贡献及</w:t>
      </w:r>
      <w:r w:rsidRPr="00C93BAE">
        <w:rPr>
          <w:rFonts w:ascii="Times New Roman" w:eastAsia="仿宋" w:hAnsi="Times New Roman" w:cs="Times New Roman"/>
          <w:color w:val="000000" w:themeColor="text1"/>
          <w:sz w:val="28"/>
          <w:szCs w:val="28"/>
        </w:rPr>
        <w:t>未来拟开展的研究工作（</w:t>
      </w:r>
      <w:r w:rsidRPr="00C93BAE">
        <w:rPr>
          <w:rFonts w:ascii="Times New Roman" w:eastAsia="仿宋" w:hAnsi="Times New Roman" w:cs="Times New Roman"/>
          <w:color w:val="000000" w:themeColor="text1"/>
          <w:sz w:val="28"/>
          <w:szCs w:val="28"/>
        </w:rPr>
        <w:t>2000</w:t>
      </w:r>
      <w:r w:rsidRPr="00C93BAE">
        <w:rPr>
          <w:rFonts w:ascii="Times New Roman" w:eastAsia="仿宋" w:hAnsi="Times New Roman" w:cs="Times New Roman"/>
          <w:color w:val="000000" w:themeColor="text1"/>
          <w:sz w:val="28"/>
          <w:szCs w:val="28"/>
        </w:rPr>
        <w:t>字以内）</w:t>
      </w:r>
    </w:p>
    <w:tbl>
      <w:tblPr>
        <w:tblStyle w:val="a8"/>
        <w:tblW w:w="9527" w:type="dxa"/>
        <w:jc w:val="center"/>
        <w:tblLook w:val="04A0" w:firstRow="1" w:lastRow="0" w:firstColumn="1" w:lastColumn="0" w:noHBand="0" w:noVBand="1"/>
      </w:tblPr>
      <w:tblGrid>
        <w:gridCol w:w="9527"/>
      </w:tblGrid>
      <w:tr w:rsidR="00616A54" w:rsidRPr="00C93BAE" w:rsidTr="00053ED4">
        <w:trPr>
          <w:trHeight w:val="1046"/>
          <w:jc w:val="center"/>
        </w:trPr>
        <w:tc>
          <w:tcPr>
            <w:tcW w:w="9527" w:type="dxa"/>
          </w:tcPr>
          <w:p w:rsidR="00EF090A" w:rsidRPr="00C93BAE" w:rsidRDefault="00EF090A" w:rsidP="00EF090A">
            <w:pPr>
              <w:adjustRightInd w:val="0"/>
              <w:snapToGrid w:val="0"/>
              <w:spacing w:line="360" w:lineRule="exact"/>
              <w:ind w:right="6" w:firstLineChars="200" w:firstLine="480"/>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本项目围绕</w:t>
            </w:r>
            <w:r w:rsidRPr="00C93BAE">
              <w:rPr>
                <w:rFonts w:ascii="Times New Roman" w:eastAsia="仿宋" w:hAnsi="Times New Roman" w:cs="Times New Roman"/>
                <w:bCs/>
                <w:color w:val="000000" w:themeColor="text1"/>
                <w:sz w:val="24"/>
                <w:szCs w:val="24"/>
              </w:rPr>
              <w:t>“</w:t>
            </w:r>
            <w:r w:rsidRPr="00C93BAE">
              <w:rPr>
                <w:rFonts w:ascii="Times New Roman" w:eastAsia="仿宋" w:hAnsi="Times New Roman" w:cs="Times New Roman"/>
                <w:bCs/>
                <w:color w:val="000000" w:themeColor="text1"/>
                <w:sz w:val="24"/>
                <w:szCs w:val="24"/>
              </w:rPr>
              <w:t>内河海事智慧监管与协同应急</w:t>
            </w:r>
            <w:r w:rsidRPr="00C93BAE">
              <w:rPr>
                <w:rFonts w:ascii="Times New Roman" w:eastAsia="仿宋" w:hAnsi="Times New Roman" w:cs="Times New Roman"/>
                <w:bCs/>
                <w:color w:val="000000" w:themeColor="text1"/>
                <w:sz w:val="24"/>
                <w:szCs w:val="24"/>
              </w:rPr>
              <w:t>”</w:t>
            </w:r>
            <w:r w:rsidRPr="00C93BAE">
              <w:rPr>
                <w:rFonts w:ascii="Times New Roman" w:eastAsia="仿宋" w:hAnsi="Times New Roman" w:cs="Times New Roman"/>
                <w:bCs/>
                <w:color w:val="000000" w:themeColor="text1"/>
                <w:sz w:val="24"/>
                <w:szCs w:val="24"/>
              </w:rPr>
              <w:t>的核心主题，除取得系列技术成果外，在标准制定、平台建设、系统部署、行业服务等方面也取得显著成效，全面提升了我国在该领域的技术水平、治理能力与国际影响力。</w:t>
            </w:r>
          </w:p>
          <w:p w:rsidR="00EF090A" w:rsidRPr="00C93BAE" w:rsidRDefault="00EF090A" w:rsidP="00EF090A">
            <w:pPr>
              <w:adjustRightInd w:val="0"/>
              <w:snapToGrid w:val="0"/>
              <w:spacing w:line="360" w:lineRule="exact"/>
              <w:ind w:right="6" w:firstLineChars="200" w:firstLine="480"/>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（一）其它重要成果</w:t>
            </w:r>
          </w:p>
          <w:p w:rsidR="00EF090A" w:rsidRPr="00C93BAE" w:rsidRDefault="008F6196" w:rsidP="00EF090A">
            <w:pPr>
              <w:adjustRightInd w:val="0"/>
              <w:snapToGrid w:val="0"/>
              <w:spacing w:line="360" w:lineRule="exact"/>
              <w:ind w:right="6" w:firstLineChars="200" w:firstLine="480"/>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w:t>
            </w:r>
            <w:r w:rsidRPr="00C93BAE">
              <w:rPr>
                <w:rFonts w:ascii="Times New Roman" w:eastAsia="仿宋" w:hAnsi="Times New Roman" w:cs="Times New Roman"/>
                <w:bCs/>
                <w:color w:val="000000" w:themeColor="text1"/>
                <w:sz w:val="24"/>
                <w:szCs w:val="24"/>
              </w:rPr>
              <w:t>1</w:t>
            </w:r>
            <w:r w:rsidRPr="00C93BAE">
              <w:rPr>
                <w:rFonts w:ascii="Times New Roman" w:eastAsia="仿宋" w:hAnsi="Times New Roman" w:cs="Times New Roman"/>
                <w:bCs/>
                <w:color w:val="000000" w:themeColor="text1"/>
                <w:sz w:val="24"/>
                <w:szCs w:val="24"/>
              </w:rPr>
              <w:t>）</w:t>
            </w:r>
            <w:r w:rsidR="00EF090A" w:rsidRPr="00C93BAE">
              <w:rPr>
                <w:rFonts w:ascii="Times New Roman" w:eastAsia="仿宋" w:hAnsi="Times New Roman" w:cs="Times New Roman"/>
                <w:bCs/>
                <w:color w:val="000000" w:themeColor="text1"/>
                <w:sz w:val="24"/>
                <w:szCs w:val="24"/>
              </w:rPr>
              <w:t>标准制定与技术规范输出</w:t>
            </w:r>
          </w:p>
          <w:p w:rsidR="00EF090A" w:rsidRPr="00C93BAE" w:rsidRDefault="00EF090A" w:rsidP="00EF090A">
            <w:pPr>
              <w:adjustRightInd w:val="0"/>
              <w:snapToGrid w:val="0"/>
              <w:spacing w:line="360" w:lineRule="exact"/>
              <w:ind w:right="6" w:firstLineChars="200" w:firstLine="480"/>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项目团队积极参与并主导制定了多项行业技术标准与应用规范，包括船舶行为监测、船员智能识别、水污染物排放监控等方面的企业标准和团体标准，为智慧监管与协同应急的规范化实施提供技术支撑。</w:t>
            </w:r>
          </w:p>
          <w:p w:rsidR="00EF090A" w:rsidRPr="00C93BAE" w:rsidRDefault="008F6196" w:rsidP="00EF090A">
            <w:pPr>
              <w:adjustRightInd w:val="0"/>
              <w:snapToGrid w:val="0"/>
              <w:spacing w:line="360" w:lineRule="exact"/>
              <w:ind w:right="6" w:firstLineChars="200" w:firstLine="480"/>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w:t>
            </w:r>
            <w:r w:rsidRPr="00C93BAE">
              <w:rPr>
                <w:rFonts w:ascii="Times New Roman" w:eastAsia="仿宋" w:hAnsi="Times New Roman" w:cs="Times New Roman"/>
                <w:bCs/>
                <w:color w:val="000000" w:themeColor="text1"/>
                <w:sz w:val="24"/>
                <w:szCs w:val="24"/>
              </w:rPr>
              <w:t>2</w:t>
            </w:r>
            <w:r w:rsidRPr="00C93BAE">
              <w:rPr>
                <w:rFonts w:ascii="Times New Roman" w:eastAsia="仿宋" w:hAnsi="Times New Roman" w:cs="Times New Roman"/>
                <w:bCs/>
                <w:color w:val="000000" w:themeColor="text1"/>
                <w:sz w:val="24"/>
                <w:szCs w:val="24"/>
              </w:rPr>
              <w:t>）</w:t>
            </w:r>
            <w:r w:rsidR="00EF090A" w:rsidRPr="00C93BAE">
              <w:rPr>
                <w:rFonts w:ascii="Times New Roman" w:eastAsia="仿宋" w:hAnsi="Times New Roman" w:cs="Times New Roman"/>
                <w:bCs/>
                <w:color w:val="000000" w:themeColor="text1"/>
                <w:sz w:val="24"/>
                <w:szCs w:val="24"/>
              </w:rPr>
              <w:t>监管平台系统化部署</w:t>
            </w:r>
          </w:p>
          <w:p w:rsidR="00EF090A" w:rsidRPr="00C93BAE" w:rsidRDefault="00EF090A" w:rsidP="00EF090A">
            <w:pPr>
              <w:adjustRightInd w:val="0"/>
              <w:snapToGrid w:val="0"/>
              <w:spacing w:line="360" w:lineRule="exact"/>
              <w:ind w:right="6" w:firstLineChars="200" w:firstLine="480"/>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项目成果支撑建设了</w:t>
            </w:r>
            <w:r w:rsidRPr="00C93BAE">
              <w:rPr>
                <w:rFonts w:ascii="Times New Roman" w:eastAsia="仿宋" w:hAnsi="Times New Roman" w:cs="Times New Roman"/>
                <w:bCs/>
                <w:color w:val="000000" w:themeColor="text1"/>
                <w:sz w:val="24"/>
                <w:szCs w:val="24"/>
              </w:rPr>
              <w:t>“</w:t>
            </w:r>
            <w:r w:rsidRPr="00C93BAE">
              <w:rPr>
                <w:rFonts w:ascii="Times New Roman" w:eastAsia="仿宋" w:hAnsi="Times New Roman" w:cs="Times New Roman"/>
                <w:bCs/>
                <w:color w:val="000000" w:themeColor="text1"/>
                <w:sz w:val="24"/>
                <w:szCs w:val="24"/>
              </w:rPr>
              <w:t>海事慧眼</w:t>
            </w:r>
            <w:r w:rsidRPr="00C93BAE">
              <w:rPr>
                <w:rFonts w:ascii="Times New Roman" w:eastAsia="仿宋" w:hAnsi="Times New Roman" w:cs="Times New Roman"/>
                <w:bCs/>
                <w:color w:val="000000" w:themeColor="text1"/>
                <w:sz w:val="24"/>
                <w:szCs w:val="24"/>
              </w:rPr>
              <w:t>”</w:t>
            </w:r>
            <w:r w:rsidRPr="00C93BAE">
              <w:rPr>
                <w:rFonts w:ascii="Times New Roman" w:eastAsia="仿宋" w:hAnsi="Times New Roman" w:cs="Times New Roman"/>
                <w:bCs/>
                <w:color w:val="000000" w:themeColor="text1"/>
                <w:sz w:val="24"/>
                <w:szCs w:val="24"/>
              </w:rPr>
              <w:t>智能监管平台、</w:t>
            </w:r>
            <w:r w:rsidRPr="00C93BAE">
              <w:rPr>
                <w:rFonts w:ascii="Times New Roman" w:eastAsia="仿宋" w:hAnsi="Times New Roman" w:cs="Times New Roman"/>
                <w:bCs/>
                <w:color w:val="000000" w:themeColor="text1"/>
                <w:sz w:val="24"/>
                <w:szCs w:val="24"/>
              </w:rPr>
              <w:t>“</w:t>
            </w:r>
            <w:r w:rsidRPr="00C93BAE">
              <w:rPr>
                <w:rFonts w:ascii="Times New Roman" w:eastAsia="仿宋" w:hAnsi="Times New Roman" w:cs="Times New Roman"/>
                <w:bCs/>
                <w:color w:val="000000" w:themeColor="text1"/>
                <w:sz w:val="24"/>
                <w:szCs w:val="24"/>
              </w:rPr>
              <w:t>船员行为识别与配员核查系统</w:t>
            </w:r>
            <w:r w:rsidRPr="00C93BAE">
              <w:rPr>
                <w:rFonts w:ascii="Times New Roman" w:eastAsia="仿宋" w:hAnsi="Times New Roman" w:cs="Times New Roman"/>
                <w:bCs/>
                <w:color w:val="000000" w:themeColor="text1"/>
                <w:sz w:val="24"/>
                <w:szCs w:val="24"/>
              </w:rPr>
              <w:t>”</w:t>
            </w:r>
            <w:r w:rsidRPr="00C93BAE">
              <w:rPr>
                <w:rFonts w:ascii="Times New Roman" w:eastAsia="仿宋" w:hAnsi="Times New Roman" w:cs="Times New Roman"/>
                <w:bCs/>
                <w:color w:val="000000" w:themeColor="text1"/>
                <w:sz w:val="24"/>
                <w:szCs w:val="24"/>
              </w:rPr>
              <w:t>等关键系统，在典型海事局和企业单位实现落地应用，形成了涵盖人员、船舶、航行行为、环境与应急全过程的智慧监管能力体系。</w:t>
            </w:r>
          </w:p>
          <w:p w:rsidR="00EF090A" w:rsidRPr="00C93BAE" w:rsidRDefault="008F6196" w:rsidP="00EF090A">
            <w:pPr>
              <w:adjustRightInd w:val="0"/>
              <w:snapToGrid w:val="0"/>
              <w:spacing w:line="360" w:lineRule="exact"/>
              <w:ind w:right="6" w:firstLineChars="200" w:firstLine="480"/>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w:t>
            </w:r>
            <w:r w:rsidRPr="00C93BAE">
              <w:rPr>
                <w:rFonts w:ascii="Times New Roman" w:eastAsia="仿宋" w:hAnsi="Times New Roman" w:cs="Times New Roman"/>
                <w:bCs/>
                <w:color w:val="000000" w:themeColor="text1"/>
                <w:sz w:val="24"/>
                <w:szCs w:val="24"/>
              </w:rPr>
              <w:t>3</w:t>
            </w:r>
            <w:r w:rsidRPr="00C93BAE">
              <w:rPr>
                <w:rFonts w:ascii="Times New Roman" w:eastAsia="仿宋" w:hAnsi="Times New Roman" w:cs="Times New Roman"/>
                <w:bCs/>
                <w:color w:val="000000" w:themeColor="text1"/>
                <w:sz w:val="24"/>
                <w:szCs w:val="24"/>
              </w:rPr>
              <w:t>）</w:t>
            </w:r>
            <w:r w:rsidR="00EF090A" w:rsidRPr="00C93BAE">
              <w:rPr>
                <w:rFonts w:ascii="Times New Roman" w:eastAsia="仿宋" w:hAnsi="Times New Roman" w:cs="Times New Roman"/>
                <w:bCs/>
                <w:color w:val="000000" w:themeColor="text1"/>
                <w:sz w:val="24"/>
                <w:szCs w:val="24"/>
              </w:rPr>
              <w:t>典型场景系统联动运行</w:t>
            </w:r>
          </w:p>
          <w:p w:rsidR="00EF090A" w:rsidRPr="00C93BAE" w:rsidRDefault="00EF090A" w:rsidP="00EF090A">
            <w:pPr>
              <w:adjustRightInd w:val="0"/>
              <w:snapToGrid w:val="0"/>
              <w:spacing w:line="360" w:lineRule="exact"/>
              <w:ind w:right="6" w:firstLineChars="200" w:firstLine="480"/>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建成了覆盖长江中游典型水域的</w:t>
            </w:r>
            <w:r w:rsidRPr="00C93BAE">
              <w:rPr>
                <w:rFonts w:ascii="Times New Roman" w:eastAsia="仿宋" w:hAnsi="Times New Roman" w:cs="Times New Roman"/>
                <w:bCs/>
                <w:color w:val="000000" w:themeColor="text1"/>
                <w:sz w:val="24"/>
                <w:szCs w:val="24"/>
              </w:rPr>
              <w:t>“</w:t>
            </w:r>
            <w:r w:rsidRPr="00C93BAE">
              <w:rPr>
                <w:rFonts w:ascii="Times New Roman" w:eastAsia="仿宋" w:hAnsi="Times New Roman" w:cs="Times New Roman"/>
                <w:bCs/>
                <w:color w:val="000000" w:themeColor="text1"/>
                <w:sz w:val="24"/>
                <w:szCs w:val="24"/>
              </w:rPr>
              <w:t>锚地智慧管理系统</w:t>
            </w:r>
            <w:r w:rsidRPr="00C93BAE">
              <w:rPr>
                <w:rFonts w:ascii="Times New Roman" w:eastAsia="仿宋" w:hAnsi="Times New Roman" w:cs="Times New Roman"/>
                <w:bCs/>
                <w:color w:val="000000" w:themeColor="text1"/>
                <w:sz w:val="24"/>
                <w:szCs w:val="24"/>
              </w:rPr>
              <w:t>”“</w:t>
            </w:r>
            <w:r w:rsidRPr="00C93BAE">
              <w:rPr>
                <w:rFonts w:ascii="Times New Roman" w:eastAsia="仿宋" w:hAnsi="Times New Roman" w:cs="Times New Roman"/>
                <w:bCs/>
                <w:color w:val="000000" w:themeColor="text1"/>
                <w:sz w:val="24"/>
                <w:szCs w:val="24"/>
              </w:rPr>
              <w:t>船舶污染排放监测平台</w:t>
            </w:r>
            <w:r w:rsidRPr="00C93BAE">
              <w:rPr>
                <w:rFonts w:ascii="Times New Roman" w:eastAsia="仿宋" w:hAnsi="Times New Roman" w:cs="Times New Roman"/>
                <w:bCs/>
                <w:color w:val="000000" w:themeColor="text1"/>
                <w:sz w:val="24"/>
                <w:szCs w:val="24"/>
              </w:rPr>
              <w:t>”</w:t>
            </w:r>
            <w:r w:rsidRPr="00C93BAE">
              <w:rPr>
                <w:rFonts w:ascii="Times New Roman" w:eastAsia="仿宋" w:hAnsi="Times New Roman" w:cs="Times New Roman"/>
                <w:bCs/>
                <w:color w:val="000000" w:themeColor="text1"/>
                <w:sz w:val="24"/>
                <w:szCs w:val="24"/>
              </w:rPr>
              <w:t>和</w:t>
            </w:r>
            <w:r w:rsidRPr="00C93BAE">
              <w:rPr>
                <w:rFonts w:ascii="Times New Roman" w:eastAsia="仿宋" w:hAnsi="Times New Roman" w:cs="Times New Roman"/>
                <w:bCs/>
                <w:color w:val="000000" w:themeColor="text1"/>
                <w:sz w:val="24"/>
                <w:szCs w:val="24"/>
              </w:rPr>
              <w:t>“</w:t>
            </w:r>
            <w:r w:rsidRPr="00C93BAE">
              <w:rPr>
                <w:rFonts w:ascii="Times New Roman" w:eastAsia="仿宋" w:hAnsi="Times New Roman" w:cs="Times New Roman"/>
                <w:bCs/>
                <w:color w:val="000000" w:themeColor="text1"/>
                <w:sz w:val="24"/>
                <w:szCs w:val="24"/>
              </w:rPr>
              <w:t>应急设备智能库管系统</w:t>
            </w:r>
            <w:r w:rsidRPr="00C93BAE">
              <w:rPr>
                <w:rFonts w:ascii="Times New Roman" w:eastAsia="仿宋" w:hAnsi="Times New Roman" w:cs="Times New Roman"/>
                <w:bCs/>
                <w:color w:val="000000" w:themeColor="text1"/>
                <w:sz w:val="24"/>
                <w:szCs w:val="24"/>
              </w:rPr>
              <w:t>”</w:t>
            </w:r>
            <w:r w:rsidRPr="00C93BAE">
              <w:rPr>
                <w:rFonts w:ascii="Times New Roman" w:eastAsia="仿宋" w:hAnsi="Times New Roman" w:cs="Times New Roman"/>
                <w:bCs/>
                <w:color w:val="000000" w:themeColor="text1"/>
                <w:sz w:val="24"/>
                <w:szCs w:val="24"/>
              </w:rPr>
              <w:t>，实现关键敏感水域的全天候监管、异常预警与应急调度的联动闭环运行。</w:t>
            </w:r>
          </w:p>
          <w:p w:rsidR="00EF090A" w:rsidRPr="00C93BAE" w:rsidRDefault="00EF090A" w:rsidP="008F6196">
            <w:pPr>
              <w:adjustRightInd w:val="0"/>
              <w:snapToGrid w:val="0"/>
              <w:spacing w:line="360" w:lineRule="exact"/>
              <w:ind w:right="6" w:firstLineChars="200" w:firstLine="480"/>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（二）业绩与贡献</w:t>
            </w:r>
          </w:p>
          <w:p w:rsidR="00EF090A" w:rsidRPr="00C93BAE" w:rsidRDefault="008F6196" w:rsidP="00EF090A">
            <w:pPr>
              <w:adjustRightInd w:val="0"/>
              <w:snapToGrid w:val="0"/>
              <w:spacing w:line="360" w:lineRule="exact"/>
              <w:ind w:right="6" w:firstLineChars="200" w:firstLine="480"/>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w:t>
            </w:r>
            <w:r w:rsidRPr="00C93BAE">
              <w:rPr>
                <w:rFonts w:ascii="Times New Roman" w:eastAsia="仿宋" w:hAnsi="Times New Roman" w:cs="Times New Roman"/>
                <w:bCs/>
                <w:color w:val="000000" w:themeColor="text1"/>
                <w:sz w:val="24"/>
                <w:szCs w:val="24"/>
              </w:rPr>
              <w:t>1</w:t>
            </w:r>
            <w:r w:rsidRPr="00C93BAE">
              <w:rPr>
                <w:rFonts w:ascii="Times New Roman" w:eastAsia="仿宋" w:hAnsi="Times New Roman" w:cs="Times New Roman"/>
                <w:bCs/>
                <w:color w:val="000000" w:themeColor="text1"/>
                <w:sz w:val="24"/>
                <w:szCs w:val="24"/>
              </w:rPr>
              <w:t>）</w:t>
            </w:r>
            <w:r w:rsidR="00EF090A" w:rsidRPr="00C93BAE">
              <w:rPr>
                <w:rFonts w:ascii="Times New Roman" w:eastAsia="仿宋" w:hAnsi="Times New Roman" w:cs="Times New Roman"/>
                <w:bCs/>
                <w:color w:val="000000" w:themeColor="text1"/>
                <w:sz w:val="24"/>
                <w:szCs w:val="24"/>
              </w:rPr>
              <w:t>升行业数字化监管能力</w:t>
            </w:r>
          </w:p>
          <w:p w:rsidR="00EF090A" w:rsidRPr="00C93BAE" w:rsidRDefault="00EF090A" w:rsidP="00EF090A">
            <w:pPr>
              <w:adjustRightInd w:val="0"/>
              <w:snapToGrid w:val="0"/>
              <w:spacing w:line="360" w:lineRule="exact"/>
              <w:ind w:right="6"/>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通过智能</w:t>
            </w:r>
            <w:r w:rsidRPr="00C93BAE">
              <w:rPr>
                <w:rFonts w:ascii="Times New Roman" w:eastAsia="仿宋" w:hAnsi="Times New Roman" w:cs="Times New Roman"/>
                <w:bCs/>
                <w:color w:val="000000" w:themeColor="text1"/>
                <w:sz w:val="24"/>
                <w:szCs w:val="24"/>
              </w:rPr>
              <w:t>CCTV</w:t>
            </w:r>
            <w:r w:rsidRPr="00C93BAE">
              <w:rPr>
                <w:rFonts w:ascii="Times New Roman" w:eastAsia="仿宋" w:hAnsi="Times New Roman" w:cs="Times New Roman"/>
                <w:bCs/>
                <w:color w:val="000000" w:themeColor="text1"/>
                <w:sz w:val="24"/>
                <w:szCs w:val="24"/>
              </w:rPr>
              <w:t>、</w:t>
            </w:r>
            <w:r w:rsidRPr="00C93BAE">
              <w:rPr>
                <w:rFonts w:ascii="Times New Roman" w:eastAsia="仿宋" w:hAnsi="Times New Roman" w:cs="Times New Roman"/>
                <w:bCs/>
                <w:color w:val="000000" w:themeColor="text1"/>
                <w:sz w:val="24"/>
                <w:szCs w:val="24"/>
              </w:rPr>
              <w:t>AIS</w:t>
            </w:r>
            <w:r w:rsidRPr="00C93BAE">
              <w:rPr>
                <w:rFonts w:ascii="Times New Roman" w:eastAsia="仿宋" w:hAnsi="Times New Roman" w:cs="Times New Roman"/>
                <w:bCs/>
                <w:color w:val="000000" w:themeColor="text1"/>
                <w:sz w:val="24"/>
                <w:szCs w:val="24"/>
              </w:rPr>
              <w:t>融合识别、语义行为分析等技术，实现了对船舶、船员、航行行为等关键要素的数字化精确识别与智能监控，显著提高了海事监管的数据化、实时化水平。</w:t>
            </w:r>
          </w:p>
          <w:p w:rsidR="00EF090A" w:rsidRPr="00C93BAE" w:rsidRDefault="008F6196" w:rsidP="008F6196">
            <w:pPr>
              <w:adjustRightInd w:val="0"/>
              <w:snapToGrid w:val="0"/>
              <w:spacing w:line="360" w:lineRule="exact"/>
              <w:ind w:right="6" w:firstLineChars="200" w:firstLine="480"/>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w:t>
            </w:r>
            <w:r w:rsidRPr="00C93BAE">
              <w:rPr>
                <w:rFonts w:ascii="Times New Roman" w:eastAsia="仿宋" w:hAnsi="Times New Roman" w:cs="Times New Roman"/>
                <w:bCs/>
                <w:color w:val="000000" w:themeColor="text1"/>
                <w:sz w:val="24"/>
                <w:szCs w:val="24"/>
              </w:rPr>
              <w:t>2</w:t>
            </w:r>
            <w:r w:rsidRPr="00C93BAE">
              <w:rPr>
                <w:rFonts w:ascii="Times New Roman" w:eastAsia="仿宋" w:hAnsi="Times New Roman" w:cs="Times New Roman"/>
                <w:bCs/>
                <w:color w:val="000000" w:themeColor="text1"/>
                <w:sz w:val="24"/>
                <w:szCs w:val="24"/>
              </w:rPr>
              <w:t>）</w:t>
            </w:r>
            <w:r w:rsidR="00EF090A" w:rsidRPr="00C93BAE">
              <w:rPr>
                <w:rFonts w:ascii="Times New Roman" w:eastAsia="仿宋" w:hAnsi="Times New Roman" w:cs="Times New Roman"/>
                <w:bCs/>
                <w:color w:val="000000" w:themeColor="text1"/>
                <w:sz w:val="24"/>
                <w:szCs w:val="24"/>
              </w:rPr>
              <w:t>服务企业降本增效、保障安全</w:t>
            </w:r>
          </w:p>
          <w:p w:rsidR="00EF090A" w:rsidRPr="00C93BAE" w:rsidRDefault="00EF090A" w:rsidP="008F6196">
            <w:pPr>
              <w:adjustRightInd w:val="0"/>
              <w:snapToGrid w:val="0"/>
              <w:spacing w:line="360" w:lineRule="exact"/>
              <w:ind w:right="6" w:firstLineChars="200" w:firstLine="480"/>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项目成果在</w:t>
            </w:r>
            <w:r w:rsidRPr="00C93BAE">
              <w:rPr>
                <w:rFonts w:ascii="Times New Roman" w:eastAsia="仿宋" w:hAnsi="Times New Roman" w:cs="Times New Roman"/>
                <w:bCs/>
                <w:color w:val="000000" w:themeColor="text1"/>
                <w:sz w:val="24"/>
                <w:szCs w:val="24"/>
              </w:rPr>
              <w:t>30</w:t>
            </w:r>
            <w:r w:rsidRPr="00C93BAE">
              <w:rPr>
                <w:rFonts w:ascii="Times New Roman" w:eastAsia="仿宋" w:hAnsi="Times New Roman" w:cs="Times New Roman"/>
                <w:bCs/>
                <w:color w:val="000000" w:themeColor="text1"/>
                <w:sz w:val="24"/>
                <w:szCs w:val="24"/>
              </w:rPr>
              <w:t>余家航运与物流企业部署应用，推动实现船舶选型优化、配员智能审核、行为风险预警和应急资源高效调度等业务重构，累计直接经济效益超</w:t>
            </w:r>
            <w:r w:rsidR="008F6196" w:rsidRPr="00C93BAE">
              <w:rPr>
                <w:rFonts w:ascii="Times New Roman" w:eastAsia="仿宋" w:hAnsi="Times New Roman" w:cs="Times New Roman"/>
                <w:bCs/>
                <w:color w:val="000000" w:themeColor="text1"/>
                <w:sz w:val="24"/>
                <w:szCs w:val="24"/>
              </w:rPr>
              <w:t>7</w:t>
            </w:r>
            <w:r w:rsidRPr="00C93BAE">
              <w:rPr>
                <w:rFonts w:ascii="Times New Roman" w:eastAsia="仿宋" w:hAnsi="Times New Roman" w:cs="Times New Roman"/>
                <w:bCs/>
                <w:color w:val="000000" w:themeColor="text1"/>
                <w:sz w:val="24"/>
                <w:szCs w:val="24"/>
              </w:rPr>
              <w:t>亿元，有效降低事故率、滞港时间与运维成本。</w:t>
            </w:r>
          </w:p>
          <w:p w:rsidR="00EF090A" w:rsidRPr="00C93BAE" w:rsidRDefault="008F6196" w:rsidP="008F6196">
            <w:pPr>
              <w:adjustRightInd w:val="0"/>
              <w:snapToGrid w:val="0"/>
              <w:spacing w:line="360" w:lineRule="exact"/>
              <w:ind w:right="6" w:firstLineChars="200" w:firstLine="480"/>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w:t>
            </w:r>
            <w:r w:rsidRPr="00C93BAE">
              <w:rPr>
                <w:rFonts w:ascii="Times New Roman" w:eastAsia="仿宋" w:hAnsi="Times New Roman" w:cs="Times New Roman"/>
                <w:bCs/>
                <w:color w:val="000000" w:themeColor="text1"/>
                <w:sz w:val="24"/>
                <w:szCs w:val="24"/>
              </w:rPr>
              <w:t>3</w:t>
            </w:r>
            <w:r w:rsidRPr="00C93BAE">
              <w:rPr>
                <w:rFonts w:ascii="Times New Roman" w:eastAsia="仿宋" w:hAnsi="Times New Roman" w:cs="Times New Roman"/>
                <w:bCs/>
                <w:color w:val="000000" w:themeColor="text1"/>
                <w:sz w:val="24"/>
                <w:szCs w:val="24"/>
              </w:rPr>
              <w:t>）</w:t>
            </w:r>
            <w:r w:rsidR="00EF090A" w:rsidRPr="00C93BAE">
              <w:rPr>
                <w:rFonts w:ascii="Times New Roman" w:eastAsia="仿宋" w:hAnsi="Times New Roman" w:cs="Times New Roman"/>
                <w:bCs/>
                <w:color w:val="000000" w:themeColor="text1"/>
                <w:sz w:val="24"/>
                <w:szCs w:val="24"/>
              </w:rPr>
              <w:t>推动生态保护与绿色发展</w:t>
            </w:r>
          </w:p>
          <w:p w:rsidR="00EF090A" w:rsidRPr="00C93BAE" w:rsidRDefault="00EF090A" w:rsidP="008F6196">
            <w:pPr>
              <w:adjustRightInd w:val="0"/>
              <w:snapToGrid w:val="0"/>
              <w:spacing w:line="360" w:lineRule="exact"/>
              <w:ind w:right="6" w:firstLineChars="200" w:firstLine="480"/>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通过构建基于物联网和区块链的水污染物闭环监控系统，显著提升船舶污染排放全过程监管能力。相关成果已在长江干线重点通航段部署应用，助力地方海事部门提升对偷排行为的识别和治理水平。</w:t>
            </w:r>
          </w:p>
          <w:p w:rsidR="00EF090A" w:rsidRPr="00C93BAE" w:rsidRDefault="008F6196" w:rsidP="008F6196">
            <w:pPr>
              <w:adjustRightInd w:val="0"/>
              <w:snapToGrid w:val="0"/>
              <w:spacing w:line="360" w:lineRule="exact"/>
              <w:ind w:right="6" w:firstLineChars="200" w:firstLine="480"/>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w:t>
            </w:r>
            <w:r w:rsidRPr="00C93BAE">
              <w:rPr>
                <w:rFonts w:ascii="Times New Roman" w:eastAsia="仿宋" w:hAnsi="Times New Roman" w:cs="Times New Roman"/>
                <w:bCs/>
                <w:color w:val="000000" w:themeColor="text1"/>
                <w:sz w:val="24"/>
                <w:szCs w:val="24"/>
              </w:rPr>
              <w:t>4</w:t>
            </w:r>
            <w:r w:rsidRPr="00C93BAE">
              <w:rPr>
                <w:rFonts w:ascii="Times New Roman" w:eastAsia="仿宋" w:hAnsi="Times New Roman" w:cs="Times New Roman"/>
                <w:bCs/>
                <w:color w:val="000000" w:themeColor="text1"/>
                <w:sz w:val="24"/>
                <w:szCs w:val="24"/>
              </w:rPr>
              <w:t>）</w:t>
            </w:r>
            <w:r w:rsidR="00EF090A" w:rsidRPr="00C93BAE">
              <w:rPr>
                <w:rFonts w:ascii="Times New Roman" w:eastAsia="仿宋" w:hAnsi="Times New Roman" w:cs="Times New Roman"/>
                <w:bCs/>
                <w:color w:val="000000" w:themeColor="text1"/>
                <w:sz w:val="24"/>
                <w:szCs w:val="24"/>
              </w:rPr>
              <w:t>促进技术成果转化落地</w:t>
            </w:r>
          </w:p>
          <w:p w:rsidR="00EF090A" w:rsidRPr="00C93BAE" w:rsidRDefault="00EF090A" w:rsidP="008F6196">
            <w:pPr>
              <w:adjustRightInd w:val="0"/>
              <w:snapToGrid w:val="0"/>
              <w:spacing w:line="360" w:lineRule="exact"/>
              <w:ind w:right="6" w:firstLineChars="200" w:firstLine="480"/>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项目成果已实现转化应用</w:t>
            </w:r>
            <w:r w:rsidRPr="00C93BAE">
              <w:rPr>
                <w:rFonts w:ascii="Times New Roman" w:eastAsia="仿宋" w:hAnsi="Times New Roman" w:cs="Times New Roman"/>
                <w:bCs/>
                <w:color w:val="000000" w:themeColor="text1"/>
                <w:sz w:val="24"/>
                <w:szCs w:val="24"/>
              </w:rPr>
              <w:t>20</w:t>
            </w:r>
            <w:r w:rsidRPr="00C93BAE">
              <w:rPr>
                <w:rFonts w:ascii="Times New Roman" w:eastAsia="仿宋" w:hAnsi="Times New Roman" w:cs="Times New Roman"/>
                <w:bCs/>
                <w:color w:val="000000" w:themeColor="text1"/>
                <w:sz w:val="24"/>
                <w:szCs w:val="24"/>
              </w:rPr>
              <w:t>余项，获得授权发明专利</w:t>
            </w:r>
            <w:r w:rsidRPr="00C93BAE">
              <w:rPr>
                <w:rFonts w:ascii="Times New Roman" w:eastAsia="仿宋" w:hAnsi="Times New Roman" w:cs="Times New Roman"/>
                <w:bCs/>
                <w:color w:val="000000" w:themeColor="text1"/>
                <w:sz w:val="24"/>
                <w:szCs w:val="24"/>
              </w:rPr>
              <w:t>40</w:t>
            </w:r>
            <w:r w:rsidRPr="00C93BAE">
              <w:rPr>
                <w:rFonts w:ascii="Times New Roman" w:eastAsia="仿宋" w:hAnsi="Times New Roman" w:cs="Times New Roman"/>
                <w:bCs/>
                <w:color w:val="000000" w:themeColor="text1"/>
                <w:sz w:val="24"/>
                <w:szCs w:val="24"/>
              </w:rPr>
              <w:t>项、实用新型专利</w:t>
            </w:r>
            <w:r w:rsidRPr="00C93BAE">
              <w:rPr>
                <w:rFonts w:ascii="Times New Roman" w:eastAsia="仿宋" w:hAnsi="Times New Roman" w:cs="Times New Roman"/>
                <w:bCs/>
                <w:color w:val="000000" w:themeColor="text1"/>
                <w:sz w:val="24"/>
                <w:szCs w:val="24"/>
              </w:rPr>
              <w:t>15</w:t>
            </w:r>
            <w:r w:rsidRPr="00C93BAE">
              <w:rPr>
                <w:rFonts w:ascii="Times New Roman" w:eastAsia="仿宋" w:hAnsi="Times New Roman" w:cs="Times New Roman"/>
                <w:bCs/>
                <w:color w:val="000000" w:themeColor="text1"/>
                <w:sz w:val="24"/>
                <w:szCs w:val="24"/>
              </w:rPr>
              <w:t>项、软件著作权</w:t>
            </w:r>
            <w:r w:rsidRPr="00C93BAE">
              <w:rPr>
                <w:rFonts w:ascii="Times New Roman" w:eastAsia="仿宋" w:hAnsi="Times New Roman" w:cs="Times New Roman"/>
                <w:bCs/>
                <w:color w:val="000000" w:themeColor="text1"/>
                <w:sz w:val="24"/>
                <w:szCs w:val="24"/>
              </w:rPr>
              <w:t>27</w:t>
            </w:r>
            <w:r w:rsidRPr="00C93BAE">
              <w:rPr>
                <w:rFonts w:ascii="Times New Roman" w:eastAsia="仿宋" w:hAnsi="Times New Roman" w:cs="Times New Roman"/>
                <w:bCs/>
                <w:color w:val="000000" w:themeColor="text1"/>
                <w:sz w:val="24"/>
                <w:szCs w:val="24"/>
              </w:rPr>
              <w:t>项，为推动我国智慧海事领域的技术自立自强提供了有力支撑。</w:t>
            </w:r>
          </w:p>
          <w:p w:rsidR="00EF090A" w:rsidRPr="00C93BAE" w:rsidRDefault="00EF090A" w:rsidP="008F6196">
            <w:pPr>
              <w:adjustRightInd w:val="0"/>
              <w:snapToGrid w:val="0"/>
              <w:spacing w:line="360" w:lineRule="exact"/>
              <w:ind w:right="6" w:firstLineChars="200" w:firstLine="480"/>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（三）未来拟开展的研究工作</w:t>
            </w:r>
          </w:p>
          <w:p w:rsidR="00EF090A" w:rsidRPr="00C93BAE" w:rsidRDefault="00EF090A" w:rsidP="008F6196">
            <w:pPr>
              <w:adjustRightInd w:val="0"/>
              <w:snapToGrid w:val="0"/>
              <w:spacing w:line="360" w:lineRule="exact"/>
              <w:ind w:right="6" w:firstLineChars="200" w:firstLine="480"/>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面向</w:t>
            </w:r>
            <w:r w:rsidRPr="00C93BAE">
              <w:rPr>
                <w:rFonts w:ascii="Times New Roman" w:eastAsia="仿宋" w:hAnsi="Times New Roman" w:cs="Times New Roman"/>
                <w:bCs/>
                <w:color w:val="000000" w:themeColor="text1"/>
                <w:sz w:val="24"/>
                <w:szCs w:val="24"/>
              </w:rPr>
              <w:t>“</w:t>
            </w:r>
            <w:r w:rsidRPr="00C93BAE">
              <w:rPr>
                <w:rFonts w:ascii="Times New Roman" w:eastAsia="仿宋" w:hAnsi="Times New Roman" w:cs="Times New Roman"/>
                <w:bCs/>
                <w:color w:val="000000" w:themeColor="text1"/>
                <w:sz w:val="24"/>
                <w:szCs w:val="24"/>
              </w:rPr>
              <w:t>高风险水域监管、复杂场景应急、污染闭环管控</w:t>
            </w:r>
            <w:r w:rsidRPr="00C93BAE">
              <w:rPr>
                <w:rFonts w:ascii="Times New Roman" w:eastAsia="仿宋" w:hAnsi="Times New Roman" w:cs="Times New Roman"/>
                <w:bCs/>
                <w:color w:val="000000" w:themeColor="text1"/>
                <w:sz w:val="24"/>
                <w:szCs w:val="24"/>
              </w:rPr>
              <w:t>”</w:t>
            </w:r>
            <w:r w:rsidRPr="00C93BAE">
              <w:rPr>
                <w:rFonts w:ascii="Times New Roman" w:eastAsia="仿宋" w:hAnsi="Times New Roman" w:cs="Times New Roman"/>
                <w:bCs/>
                <w:color w:val="000000" w:themeColor="text1"/>
                <w:sz w:val="24"/>
                <w:szCs w:val="24"/>
              </w:rPr>
              <w:t>的新挑战，项目团队将持续拓</w:t>
            </w:r>
            <w:r w:rsidRPr="00C93BAE">
              <w:rPr>
                <w:rFonts w:ascii="Times New Roman" w:eastAsia="仿宋" w:hAnsi="Times New Roman" w:cs="Times New Roman"/>
                <w:bCs/>
                <w:color w:val="000000" w:themeColor="text1"/>
                <w:sz w:val="24"/>
                <w:szCs w:val="24"/>
              </w:rPr>
              <w:lastRenderedPageBreak/>
              <w:t>展研究方向、深化技术突破：</w:t>
            </w:r>
          </w:p>
          <w:p w:rsidR="00EF090A" w:rsidRPr="00C93BAE" w:rsidRDefault="008F6196" w:rsidP="008F6196">
            <w:pPr>
              <w:adjustRightInd w:val="0"/>
              <w:snapToGrid w:val="0"/>
              <w:spacing w:line="360" w:lineRule="exact"/>
              <w:ind w:right="6" w:firstLineChars="200" w:firstLine="480"/>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w:t>
            </w:r>
            <w:r w:rsidRPr="00C93BAE">
              <w:rPr>
                <w:rFonts w:ascii="Times New Roman" w:eastAsia="仿宋" w:hAnsi="Times New Roman" w:cs="Times New Roman"/>
                <w:bCs/>
                <w:color w:val="000000" w:themeColor="text1"/>
                <w:sz w:val="24"/>
                <w:szCs w:val="24"/>
              </w:rPr>
              <w:t>1</w:t>
            </w:r>
            <w:r w:rsidRPr="00C93BAE">
              <w:rPr>
                <w:rFonts w:ascii="Times New Roman" w:eastAsia="仿宋" w:hAnsi="Times New Roman" w:cs="Times New Roman"/>
                <w:bCs/>
                <w:color w:val="000000" w:themeColor="text1"/>
                <w:sz w:val="24"/>
                <w:szCs w:val="24"/>
              </w:rPr>
              <w:t>）</w:t>
            </w:r>
            <w:r w:rsidR="00EF090A" w:rsidRPr="00C93BAE">
              <w:rPr>
                <w:rFonts w:ascii="Times New Roman" w:eastAsia="仿宋" w:hAnsi="Times New Roman" w:cs="Times New Roman"/>
                <w:bCs/>
                <w:color w:val="000000" w:themeColor="text1"/>
                <w:sz w:val="24"/>
                <w:szCs w:val="24"/>
              </w:rPr>
              <w:t>深化多源智能融合的智慧监管体系</w:t>
            </w:r>
          </w:p>
          <w:p w:rsidR="00EF090A" w:rsidRPr="00C93BAE" w:rsidRDefault="00EF090A" w:rsidP="008F6196">
            <w:pPr>
              <w:adjustRightInd w:val="0"/>
              <w:snapToGrid w:val="0"/>
              <w:spacing w:line="360" w:lineRule="exact"/>
              <w:ind w:right="6" w:firstLineChars="200" w:firstLine="480"/>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将继续拓展对雷达、</w:t>
            </w:r>
            <w:r w:rsidRPr="00C93BAE">
              <w:rPr>
                <w:rFonts w:ascii="Times New Roman" w:eastAsia="仿宋" w:hAnsi="Times New Roman" w:cs="Times New Roman"/>
                <w:bCs/>
                <w:color w:val="000000" w:themeColor="text1"/>
                <w:sz w:val="24"/>
                <w:szCs w:val="24"/>
              </w:rPr>
              <w:t>AIS</w:t>
            </w:r>
            <w:r w:rsidRPr="00C93BAE">
              <w:rPr>
                <w:rFonts w:ascii="Times New Roman" w:eastAsia="仿宋" w:hAnsi="Times New Roman" w:cs="Times New Roman"/>
                <w:bCs/>
                <w:color w:val="000000" w:themeColor="text1"/>
                <w:sz w:val="24"/>
                <w:szCs w:val="24"/>
              </w:rPr>
              <w:t>、视频、红外、气象等多源异构数据的集成建模能力，构建动态场景建模与演化分析机制，提升复杂航行场景下的风险识别精度与智能预警能力。</w:t>
            </w:r>
          </w:p>
          <w:p w:rsidR="00EF090A" w:rsidRPr="00C93BAE" w:rsidRDefault="008F6196" w:rsidP="008F6196">
            <w:pPr>
              <w:adjustRightInd w:val="0"/>
              <w:snapToGrid w:val="0"/>
              <w:spacing w:line="360" w:lineRule="exact"/>
              <w:ind w:right="6" w:firstLineChars="200" w:firstLine="480"/>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w:t>
            </w:r>
            <w:r w:rsidRPr="00C93BAE">
              <w:rPr>
                <w:rFonts w:ascii="Times New Roman" w:eastAsia="仿宋" w:hAnsi="Times New Roman" w:cs="Times New Roman"/>
                <w:bCs/>
                <w:color w:val="000000" w:themeColor="text1"/>
                <w:sz w:val="24"/>
                <w:szCs w:val="24"/>
              </w:rPr>
              <w:t>2</w:t>
            </w:r>
            <w:r w:rsidRPr="00C93BAE">
              <w:rPr>
                <w:rFonts w:ascii="Times New Roman" w:eastAsia="仿宋" w:hAnsi="Times New Roman" w:cs="Times New Roman"/>
                <w:bCs/>
                <w:color w:val="000000" w:themeColor="text1"/>
                <w:sz w:val="24"/>
                <w:szCs w:val="24"/>
              </w:rPr>
              <w:t>）</w:t>
            </w:r>
            <w:r w:rsidR="00EF090A" w:rsidRPr="00C93BAE">
              <w:rPr>
                <w:rFonts w:ascii="Times New Roman" w:eastAsia="仿宋" w:hAnsi="Times New Roman" w:cs="Times New Roman"/>
                <w:bCs/>
                <w:color w:val="000000" w:themeColor="text1"/>
                <w:sz w:val="24"/>
                <w:szCs w:val="24"/>
              </w:rPr>
              <w:t>构建泛区域应急协同治理模型</w:t>
            </w:r>
          </w:p>
          <w:p w:rsidR="00EF090A" w:rsidRPr="00C93BAE" w:rsidRDefault="00EF090A" w:rsidP="008F6196">
            <w:pPr>
              <w:adjustRightInd w:val="0"/>
              <w:snapToGrid w:val="0"/>
              <w:spacing w:line="360" w:lineRule="exact"/>
              <w:ind w:right="6" w:firstLineChars="200" w:firstLine="480"/>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开展区域应急资源一体化布局优化、动态协同调度与多部门响应机制研究，探索基于博弈推理与自适应</w:t>
            </w:r>
            <w:r w:rsidRPr="00C93BAE">
              <w:rPr>
                <w:rFonts w:ascii="Times New Roman" w:eastAsia="仿宋" w:hAnsi="Times New Roman" w:cs="Times New Roman"/>
                <w:bCs/>
                <w:color w:val="000000" w:themeColor="text1"/>
                <w:sz w:val="24"/>
                <w:szCs w:val="24"/>
              </w:rPr>
              <w:t>Petri</w:t>
            </w:r>
            <w:r w:rsidRPr="00C93BAE">
              <w:rPr>
                <w:rFonts w:ascii="Times New Roman" w:eastAsia="仿宋" w:hAnsi="Times New Roman" w:cs="Times New Roman"/>
                <w:bCs/>
                <w:color w:val="000000" w:themeColor="text1"/>
                <w:sz w:val="24"/>
                <w:szCs w:val="24"/>
              </w:rPr>
              <w:t>网的跨域智能决策模型，提升区域联动的应急处置效率。</w:t>
            </w:r>
          </w:p>
          <w:p w:rsidR="00EF090A" w:rsidRPr="00C93BAE" w:rsidRDefault="008F6196" w:rsidP="008F6196">
            <w:pPr>
              <w:adjustRightInd w:val="0"/>
              <w:snapToGrid w:val="0"/>
              <w:spacing w:line="360" w:lineRule="exact"/>
              <w:ind w:right="6" w:firstLineChars="200" w:firstLine="480"/>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w:t>
            </w:r>
            <w:r w:rsidRPr="00C93BAE">
              <w:rPr>
                <w:rFonts w:ascii="Times New Roman" w:eastAsia="仿宋" w:hAnsi="Times New Roman" w:cs="Times New Roman"/>
                <w:bCs/>
                <w:color w:val="000000" w:themeColor="text1"/>
                <w:sz w:val="24"/>
                <w:szCs w:val="24"/>
              </w:rPr>
              <w:t>3</w:t>
            </w:r>
            <w:r w:rsidRPr="00C93BAE">
              <w:rPr>
                <w:rFonts w:ascii="Times New Roman" w:eastAsia="仿宋" w:hAnsi="Times New Roman" w:cs="Times New Roman"/>
                <w:bCs/>
                <w:color w:val="000000" w:themeColor="text1"/>
                <w:sz w:val="24"/>
                <w:szCs w:val="24"/>
              </w:rPr>
              <w:t>）</w:t>
            </w:r>
            <w:r w:rsidR="00EF090A" w:rsidRPr="00C93BAE">
              <w:rPr>
                <w:rFonts w:ascii="Times New Roman" w:eastAsia="仿宋" w:hAnsi="Times New Roman" w:cs="Times New Roman"/>
                <w:bCs/>
                <w:color w:val="000000" w:themeColor="text1"/>
                <w:sz w:val="24"/>
                <w:szCs w:val="24"/>
              </w:rPr>
              <w:t>打造全链条污染闭环监管能力</w:t>
            </w:r>
          </w:p>
          <w:p w:rsidR="00EF090A" w:rsidRPr="00C93BAE" w:rsidRDefault="00EF090A" w:rsidP="008F6196">
            <w:pPr>
              <w:adjustRightInd w:val="0"/>
              <w:snapToGrid w:val="0"/>
              <w:spacing w:line="360" w:lineRule="exact"/>
              <w:ind w:right="6" w:firstLineChars="200" w:firstLine="480"/>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推动物联网与区块链在污水、油污水、危险废弃物监管中的集成应用，构建可追溯、可共享、可核验的污染物</w:t>
            </w:r>
            <w:r w:rsidRPr="00C93BAE">
              <w:rPr>
                <w:rFonts w:ascii="Times New Roman" w:eastAsia="仿宋" w:hAnsi="Times New Roman" w:cs="Times New Roman"/>
                <w:bCs/>
                <w:color w:val="000000" w:themeColor="text1"/>
                <w:sz w:val="24"/>
                <w:szCs w:val="24"/>
              </w:rPr>
              <w:t>“</w:t>
            </w:r>
            <w:r w:rsidRPr="00C93BAE">
              <w:rPr>
                <w:rFonts w:ascii="Times New Roman" w:eastAsia="仿宋" w:hAnsi="Times New Roman" w:cs="Times New Roman"/>
                <w:bCs/>
                <w:color w:val="000000" w:themeColor="text1"/>
                <w:sz w:val="24"/>
                <w:szCs w:val="24"/>
              </w:rPr>
              <w:t>全生命周期</w:t>
            </w:r>
            <w:r w:rsidRPr="00C93BAE">
              <w:rPr>
                <w:rFonts w:ascii="Times New Roman" w:eastAsia="仿宋" w:hAnsi="Times New Roman" w:cs="Times New Roman"/>
                <w:bCs/>
                <w:color w:val="000000" w:themeColor="text1"/>
                <w:sz w:val="24"/>
                <w:szCs w:val="24"/>
              </w:rPr>
              <w:t>”</w:t>
            </w:r>
            <w:r w:rsidRPr="00C93BAE">
              <w:rPr>
                <w:rFonts w:ascii="Times New Roman" w:eastAsia="仿宋" w:hAnsi="Times New Roman" w:cs="Times New Roman"/>
                <w:bCs/>
                <w:color w:val="000000" w:themeColor="text1"/>
                <w:sz w:val="24"/>
                <w:szCs w:val="24"/>
              </w:rPr>
              <w:t>智慧管理体系，支撑内河航运绿色转型发展。</w:t>
            </w:r>
          </w:p>
          <w:p w:rsidR="00EF090A" w:rsidRPr="00C93BAE" w:rsidRDefault="008F6196" w:rsidP="008F6196">
            <w:pPr>
              <w:adjustRightInd w:val="0"/>
              <w:snapToGrid w:val="0"/>
              <w:spacing w:line="360" w:lineRule="exact"/>
              <w:ind w:right="6" w:firstLineChars="200" w:firstLine="480"/>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w:t>
            </w:r>
            <w:r w:rsidRPr="00C93BAE">
              <w:rPr>
                <w:rFonts w:ascii="Times New Roman" w:eastAsia="仿宋" w:hAnsi="Times New Roman" w:cs="Times New Roman"/>
                <w:bCs/>
                <w:color w:val="000000" w:themeColor="text1"/>
                <w:sz w:val="24"/>
                <w:szCs w:val="24"/>
              </w:rPr>
              <w:t>4</w:t>
            </w:r>
            <w:r w:rsidRPr="00C93BAE">
              <w:rPr>
                <w:rFonts w:ascii="Times New Roman" w:eastAsia="仿宋" w:hAnsi="Times New Roman" w:cs="Times New Roman"/>
                <w:bCs/>
                <w:color w:val="000000" w:themeColor="text1"/>
                <w:sz w:val="24"/>
                <w:szCs w:val="24"/>
              </w:rPr>
              <w:t>）</w:t>
            </w:r>
            <w:r w:rsidR="00EF090A" w:rsidRPr="00C93BAE">
              <w:rPr>
                <w:rFonts w:ascii="Times New Roman" w:eastAsia="仿宋" w:hAnsi="Times New Roman" w:cs="Times New Roman"/>
                <w:bCs/>
                <w:color w:val="000000" w:themeColor="text1"/>
                <w:sz w:val="24"/>
                <w:szCs w:val="24"/>
              </w:rPr>
              <w:t>推进技术国际化与标准对接</w:t>
            </w:r>
          </w:p>
          <w:p w:rsidR="00EF090A" w:rsidRPr="00C93BAE" w:rsidRDefault="00EF090A" w:rsidP="008F6196">
            <w:pPr>
              <w:adjustRightInd w:val="0"/>
              <w:snapToGrid w:val="0"/>
              <w:spacing w:line="360" w:lineRule="exact"/>
              <w:ind w:right="6" w:firstLineChars="200" w:firstLine="480"/>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积极推动项目成果与国际先进标准接轨，参与相关国际标准组织的研究与制定，提升中国智慧航运与海事应急领域的国际影响力。</w:t>
            </w:r>
          </w:p>
          <w:p w:rsidR="00EF090A" w:rsidRPr="00C93BAE" w:rsidRDefault="008F6196" w:rsidP="008F6196">
            <w:pPr>
              <w:adjustRightInd w:val="0"/>
              <w:snapToGrid w:val="0"/>
              <w:spacing w:line="360" w:lineRule="exact"/>
              <w:ind w:right="6" w:firstLineChars="200" w:firstLine="480"/>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w:t>
            </w:r>
            <w:r w:rsidRPr="00C93BAE">
              <w:rPr>
                <w:rFonts w:ascii="Times New Roman" w:eastAsia="仿宋" w:hAnsi="Times New Roman" w:cs="Times New Roman"/>
                <w:bCs/>
                <w:color w:val="000000" w:themeColor="text1"/>
                <w:sz w:val="24"/>
                <w:szCs w:val="24"/>
              </w:rPr>
              <w:t>5</w:t>
            </w:r>
            <w:r w:rsidRPr="00C93BAE">
              <w:rPr>
                <w:rFonts w:ascii="Times New Roman" w:eastAsia="仿宋" w:hAnsi="Times New Roman" w:cs="Times New Roman"/>
                <w:bCs/>
                <w:color w:val="000000" w:themeColor="text1"/>
                <w:sz w:val="24"/>
                <w:szCs w:val="24"/>
              </w:rPr>
              <w:t>）</w:t>
            </w:r>
            <w:r w:rsidR="00EF090A" w:rsidRPr="00C93BAE">
              <w:rPr>
                <w:rFonts w:ascii="Times New Roman" w:eastAsia="仿宋" w:hAnsi="Times New Roman" w:cs="Times New Roman"/>
                <w:bCs/>
                <w:color w:val="000000" w:themeColor="text1"/>
                <w:sz w:val="24"/>
                <w:szCs w:val="24"/>
              </w:rPr>
              <w:t>加强高端人才与交叉学科培养</w:t>
            </w:r>
          </w:p>
          <w:p w:rsidR="00EF090A" w:rsidRPr="00C93BAE" w:rsidRDefault="00EF090A" w:rsidP="008F6196">
            <w:pPr>
              <w:adjustRightInd w:val="0"/>
              <w:snapToGrid w:val="0"/>
              <w:spacing w:line="360" w:lineRule="exact"/>
              <w:ind w:right="6" w:firstLineChars="200" w:firstLine="480"/>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围绕海事智能管理、应急推演、绿色监管等核心方向，开展复合型人才培养计划，构建交叉学科教学体系，强化工程实践与科研融合，支撑行业可持续发展。</w:t>
            </w:r>
          </w:p>
          <w:p w:rsidR="008751BE" w:rsidRPr="00C93BAE" w:rsidRDefault="00EF090A" w:rsidP="008F6196">
            <w:pPr>
              <w:adjustRightInd w:val="0"/>
              <w:snapToGrid w:val="0"/>
              <w:spacing w:line="360" w:lineRule="exact"/>
              <w:ind w:right="6" w:firstLineChars="200" w:firstLine="480"/>
              <w:rPr>
                <w:rFonts w:ascii="Times New Roman" w:eastAsia="仿宋" w:hAnsi="Times New Roman" w:cs="Times New Roman"/>
                <w:bCs/>
                <w:color w:val="000000" w:themeColor="text1"/>
                <w:sz w:val="24"/>
                <w:szCs w:val="24"/>
              </w:rPr>
            </w:pPr>
            <w:r w:rsidRPr="00C93BAE">
              <w:rPr>
                <w:rFonts w:ascii="Times New Roman" w:eastAsia="仿宋" w:hAnsi="Times New Roman" w:cs="Times New Roman"/>
                <w:bCs/>
                <w:color w:val="000000" w:themeColor="text1"/>
                <w:sz w:val="24"/>
                <w:szCs w:val="24"/>
              </w:rPr>
              <w:t>综上所述，本项目不仅在关键核心技术方面取得突破性进展，也在应用推广、系统部署与行业服务方面发挥了显著作用。未来，项目团队将持续以科技创新支撑内河航运的安全、高效、绿色发展，为推动国家智慧交通和现代海事治理体系建设作出更大贡献。</w:t>
            </w:r>
          </w:p>
        </w:tc>
      </w:tr>
    </w:tbl>
    <w:p w:rsidR="00053ED4" w:rsidRPr="00C93BAE" w:rsidRDefault="00053ED4" w:rsidP="00053ED4">
      <w:pPr>
        <w:pStyle w:val="a7"/>
        <w:spacing w:before="0" w:beforeAutospacing="0" w:after="0" w:afterAutospacing="0"/>
        <w:rPr>
          <w:rFonts w:ascii="Times New Roman" w:eastAsia="仿宋" w:hAnsi="Times New Roman" w:cs="Times New Roman"/>
          <w:b/>
          <w:color w:val="000000" w:themeColor="text1"/>
          <w:sz w:val="28"/>
          <w:szCs w:val="28"/>
        </w:rPr>
      </w:pPr>
      <w:r w:rsidRPr="00C93BAE">
        <w:rPr>
          <w:rFonts w:ascii="Times New Roman" w:eastAsia="仿宋" w:hAnsi="Times New Roman" w:cs="Times New Roman"/>
          <w:b/>
          <w:color w:val="000000" w:themeColor="text1"/>
          <w:sz w:val="28"/>
          <w:szCs w:val="28"/>
        </w:rPr>
        <w:t>四、承诺与推荐意见</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797"/>
        <w:gridCol w:w="659"/>
        <w:gridCol w:w="1213"/>
        <w:gridCol w:w="1418"/>
        <w:gridCol w:w="771"/>
        <w:gridCol w:w="1540"/>
        <w:gridCol w:w="1275"/>
        <w:gridCol w:w="1377"/>
      </w:tblGrid>
      <w:tr w:rsidR="00053ED4" w:rsidRPr="00C93BAE" w:rsidTr="00343E0E">
        <w:trPr>
          <w:cantSplit/>
          <w:trHeight w:val="90"/>
          <w:jc w:val="center"/>
        </w:trPr>
        <w:tc>
          <w:tcPr>
            <w:tcW w:w="9479" w:type="dxa"/>
            <w:gridSpan w:val="9"/>
          </w:tcPr>
          <w:p w:rsidR="00053ED4" w:rsidRPr="00C93BAE" w:rsidRDefault="00053ED4" w:rsidP="00343E0E">
            <w:pPr>
              <w:spacing w:line="300" w:lineRule="auto"/>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1.</w:t>
            </w:r>
            <w:r w:rsidRPr="00C93BAE">
              <w:rPr>
                <w:rFonts w:ascii="Times New Roman" w:eastAsia="仿宋" w:hAnsi="Times New Roman" w:cs="Times New Roman"/>
                <w:color w:val="000000" w:themeColor="text1"/>
                <w:sz w:val="24"/>
                <w:szCs w:val="24"/>
              </w:rPr>
              <w:t>团队负责人承诺</w:t>
            </w:r>
          </w:p>
          <w:p w:rsidR="00053ED4" w:rsidRPr="00C93BAE" w:rsidRDefault="00053ED4" w:rsidP="00343E0E">
            <w:pPr>
              <w:spacing w:line="300" w:lineRule="auto"/>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本人代表团队承诺推荐材料中所有信息真实可靠，若有失实和造假行为，本人愿承担一切责任。</w:t>
            </w:r>
          </w:p>
          <w:p w:rsidR="00053ED4" w:rsidRPr="00C93BAE" w:rsidRDefault="00053ED4" w:rsidP="00343E0E">
            <w:pPr>
              <w:spacing w:line="480" w:lineRule="auto"/>
              <w:rPr>
                <w:rFonts w:ascii="Times New Roman" w:eastAsia="仿宋" w:hAnsi="Times New Roman" w:cs="Times New Roman"/>
                <w:color w:val="000000" w:themeColor="text1"/>
                <w:sz w:val="24"/>
              </w:rPr>
            </w:pPr>
          </w:p>
          <w:p w:rsidR="00053ED4" w:rsidRPr="00C93BAE" w:rsidRDefault="00053ED4" w:rsidP="00343E0E">
            <w:pPr>
              <w:spacing w:line="300" w:lineRule="auto"/>
              <w:ind w:firstLineChars="2300" w:firstLine="5520"/>
              <w:rPr>
                <w:rFonts w:ascii="Times New Roman" w:eastAsia="仿宋" w:hAnsi="Times New Roman" w:cs="Times New Roman"/>
                <w:color w:val="000000" w:themeColor="text1"/>
                <w:sz w:val="24"/>
              </w:rPr>
            </w:pPr>
            <w:r w:rsidRPr="00C93BAE">
              <w:rPr>
                <w:rFonts w:ascii="Times New Roman" w:eastAsia="仿宋" w:hAnsi="Times New Roman" w:cs="Times New Roman"/>
                <w:color w:val="000000" w:themeColor="text1"/>
                <w:sz w:val="24"/>
              </w:rPr>
              <w:t>（签字）：</w:t>
            </w:r>
          </w:p>
          <w:p w:rsidR="00053ED4" w:rsidRPr="00C93BAE" w:rsidRDefault="00053ED4" w:rsidP="00343E0E">
            <w:pPr>
              <w:spacing w:line="300" w:lineRule="auto"/>
              <w:rPr>
                <w:rFonts w:ascii="Times New Roman" w:eastAsia="仿宋" w:hAnsi="Times New Roman" w:cs="Times New Roman"/>
                <w:color w:val="000000" w:themeColor="text1"/>
                <w:sz w:val="24"/>
              </w:rPr>
            </w:pPr>
            <w:r w:rsidRPr="00C93BAE">
              <w:rPr>
                <w:rFonts w:ascii="Times New Roman" w:eastAsia="仿宋" w:hAnsi="Times New Roman" w:cs="Times New Roman"/>
                <w:color w:val="000000" w:themeColor="text1"/>
                <w:sz w:val="24"/>
              </w:rPr>
              <w:t xml:space="preserve">                                                 </w:t>
            </w:r>
            <w:r w:rsidRPr="00C93BAE">
              <w:rPr>
                <w:rFonts w:ascii="Times New Roman" w:eastAsia="仿宋" w:hAnsi="Times New Roman" w:cs="Times New Roman"/>
                <w:color w:val="000000" w:themeColor="text1"/>
                <w:sz w:val="24"/>
              </w:rPr>
              <w:t>年</w:t>
            </w:r>
            <w:r w:rsidRPr="00C93BAE">
              <w:rPr>
                <w:rFonts w:ascii="Times New Roman" w:eastAsia="仿宋" w:hAnsi="Times New Roman" w:cs="Times New Roman"/>
                <w:color w:val="000000" w:themeColor="text1"/>
                <w:sz w:val="24"/>
              </w:rPr>
              <w:t xml:space="preserve">  </w:t>
            </w:r>
            <w:r w:rsidRPr="00C93BAE">
              <w:rPr>
                <w:rFonts w:ascii="Times New Roman" w:eastAsia="仿宋" w:hAnsi="Times New Roman" w:cs="Times New Roman"/>
                <w:color w:val="000000" w:themeColor="text1"/>
                <w:sz w:val="24"/>
              </w:rPr>
              <w:t>月</w:t>
            </w:r>
            <w:r w:rsidRPr="00C93BAE">
              <w:rPr>
                <w:rFonts w:ascii="Times New Roman" w:eastAsia="仿宋" w:hAnsi="Times New Roman" w:cs="Times New Roman"/>
                <w:color w:val="000000" w:themeColor="text1"/>
                <w:sz w:val="24"/>
              </w:rPr>
              <w:t xml:space="preserve">  </w:t>
            </w:r>
            <w:r w:rsidRPr="00C93BAE">
              <w:rPr>
                <w:rFonts w:ascii="Times New Roman" w:eastAsia="仿宋" w:hAnsi="Times New Roman" w:cs="Times New Roman"/>
                <w:color w:val="000000" w:themeColor="text1"/>
                <w:sz w:val="24"/>
              </w:rPr>
              <w:t>日</w:t>
            </w:r>
          </w:p>
        </w:tc>
      </w:tr>
      <w:tr w:rsidR="00053ED4" w:rsidRPr="00C93BAE" w:rsidTr="00343E0E">
        <w:trPr>
          <w:cantSplit/>
          <w:trHeight w:val="750"/>
          <w:jc w:val="center"/>
        </w:trPr>
        <w:tc>
          <w:tcPr>
            <w:tcW w:w="9479" w:type="dxa"/>
            <w:gridSpan w:val="9"/>
            <w:vAlign w:val="center"/>
          </w:tcPr>
          <w:p w:rsidR="00053ED4" w:rsidRPr="00C93BAE" w:rsidRDefault="00053ED4" w:rsidP="00343E0E">
            <w:pPr>
              <w:spacing w:line="300" w:lineRule="auto"/>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2.</w:t>
            </w:r>
            <w:r w:rsidRPr="00C93BAE">
              <w:rPr>
                <w:rFonts w:ascii="Times New Roman" w:eastAsia="仿宋" w:hAnsi="Times New Roman" w:cs="Times New Roman"/>
                <w:color w:val="000000" w:themeColor="text1"/>
                <w:sz w:val="24"/>
                <w:szCs w:val="24"/>
              </w:rPr>
              <w:t>团队核心成员签字（</w:t>
            </w:r>
            <w:r w:rsidRPr="00C93BAE">
              <w:rPr>
                <w:rFonts w:ascii="Times New Roman" w:eastAsia="仿宋" w:hAnsi="Times New Roman" w:cs="Times New Roman"/>
                <w:color w:val="000000" w:themeColor="text1"/>
                <w:sz w:val="24"/>
                <w:szCs w:val="24"/>
              </w:rPr>
              <w:t>10</w:t>
            </w:r>
            <w:r w:rsidRPr="00C93BAE">
              <w:rPr>
                <w:rFonts w:ascii="Times New Roman" w:eastAsia="仿宋" w:hAnsi="Times New Roman" w:cs="Times New Roman"/>
                <w:color w:val="000000" w:themeColor="text1"/>
                <w:sz w:val="24"/>
                <w:szCs w:val="24"/>
              </w:rPr>
              <w:t>人以内）</w:t>
            </w:r>
          </w:p>
          <w:p w:rsidR="00053ED4" w:rsidRPr="00C93BAE" w:rsidRDefault="00053ED4" w:rsidP="00343E0E">
            <w:pPr>
              <w:spacing w:line="300" w:lineRule="auto"/>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主要完成人及完成单位排序原则按贡献大小。凡存在完成人、完成单位或知识产权等有争议的，在争议解决之前不得申报。</w:t>
            </w:r>
          </w:p>
        </w:tc>
      </w:tr>
      <w:tr w:rsidR="00053ED4" w:rsidRPr="00C93BAE" w:rsidTr="00343E0E">
        <w:tblPrEx>
          <w:tblCellMar>
            <w:left w:w="57" w:type="dxa"/>
            <w:right w:w="57" w:type="dxa"/>
          </w:tblCellMar>
        </w:tblPrEx>
        <w:trPr>
          <w:cantSplit/>
          <w:trHeight w:val="808"/>
          <w:jc w:val="center"/>
        </w:trPr>
        <w:tc>
          <w:tcPr>
            <w:tcW w:w="429" w:type="dxa"/>
            <w:vAlign w:val="center"/>
          </w:tcPr>
          <w:p w:rsidR="00053ED4" w:rsidRPr="00C93BAE" w:rsidRDefault="00053ED4" w:rsidP="00343E0E">
            <w:pPr>
              <w:spacing w:line="360" w:lineRule="exact"/>
              <w:jc w:val="center"/>
              <w:rPr>
                <w:rFonts w:ascii="Times New Roman" w:eastAsia="仿宋" w:hAnsi="Times New Roman" w:cs="Times New Roman"/>
                <w:bCs/>
                <w:color w:val="000000" w:themeColor="text1"/>
                <w:sz w:val="24"/>
              </w:rPr>
            </w:pPr>
            <w:r w:rsidRPr="00C93BAE">
              <w:rPr>
                <w:rFonts w:ascii="Times New Roman" w:eastAsia="仿宋" w:hAnsi="Times New Roman" w:cs="Times New Roman"/>
                <w:bCs/>
                <w:color w:val="000000" w:themeColor="text1"/>
                <w:sz w:val="24"/>
              </w:rPr>
              <w:t>序</w:t>
            </w:r>
          </w:p>
        </w:tc>
        <w:tc>
          <w:tcPr>
            <w:tcW w:w="797" w:type="dxa"/>
            <w:vAlign w:val="center"/>
          </w:tcPr>
          <w:p w:rsidR="00053ED4" w:rsidRPr="00C93BAE" w:rsidRDefault="00053ED4" w:rsidP="00343E0E">
            <w:pPr>
              <w:spacing w:line="360" w:lineRule="exact"/>
              <w:jc w:val="center"/>
              <w:rPr>
                <w:rFonts w:ascii="Times New Roman" w:eastAsia="仿宋" w:hAnsi="Times New Roman" w:cs="Times New Roman"/>
                <w:color w:val="000000" w:themeColor="text1"/>
                <w:sz w:val="24"/>
              </w:rPr>
            </w:pPr>
            <w:r w:rsidRPr="00C93BAE">
              <w:rPr>
                <w:rFonts w:ascii="Times New Roman" w:eastAsia="仿宋" w:hAnsi="Times New Roman" w:cs="Times New Roman"/>
                <w:color w:val="000000" w:themeColor="text1"/>
                <w:sz w:val="24"/>
              </w:rPr>
              <w:t>姓名</w:t>
            </w:r>
          </w:p>
        </w:tc>
        <w:tc>
          <w:tcPr>
            <w:tcW w:w="659" w:type="dxa"/>
            <w:vAlign w:val="center"/>
          </w:tcPr>
          <w:p w:rsidR="00053ED4" w:rsidRPr="00C93BAE" w:rsidRDefault="00053ED4" w:rsidP="00343E0E">
            <w:pPr>
              <w:spacing w:line="360" w:lineRule="exact"/>
              <w:jc w:val="center"/>
              <w:rPr>
                <w:rFonts w:ascii="Times New Roman" w:eastAsia="仿宋" w:hAnsi="Times New Roman" w:cs="Times New Roman"/>
                <w:color w:val="000000" w:themeColor="text1"/>
                <w:sz w:val="24"/>
              </w:rPr>
            </w:pPr>
            <w:r w:rsidRPr="00C93BAE">
              <w:rPr>
                <w:rFonts w:ascii="Times New Roman" w:eastAsia="仿宋" w:hAnsi="Times New Roman" w:cs="Times New Roman"/>
                <w:color w:val="000000" w:themeColor="text1"/>
                <w:sz w:val="24"/>
              </w:rPr>
              <w:t>性别</w:t>
            </w:r>
          </w:p>
        </w:tc>
        <w:tc>
          <w:tcPr>
            <w:tcW w:w="1213" w:type="dxa"/>
            <w:vAlign w:val="center"/>
          </w:tcPr>
          <w:p w:rsidR="00053ED4" w:rsidRPr="00C93BAE" w:rsidRDefault="00053ED4" w:rsidP="00343E0E">
            <w:pPr>
              <w:spacing w:line="360" w:lineRule="exact"/>
              <w:jc w:val="center"/>
              <w:rPr>
                <w:rFonts w:ascii="Times New Roman" w:eastAsia="仿宋" w:hAnsi="Times New Roman" w:cs="Times New Roman"/>
                <w:color w:val="000000" w:themeColor="text1"/>
                <w:sz w:val="24"/>
              </w:rPr>
            </w:pPr>
            <w:r w:rsidRPr="00C93BAE">
              <w:rPr>
                <w:rFonts w:ascii="Times New Roman" w:eastAsia="仿宋" w:hAnsi="Times New Roman" w:cs="Times New Roman"/>
                <w:color w:val="000000" w:themeColor="text1"/>
                <w:sz w:val="24"/>
              </w:rPr>
              <w:t>出生年月</w:t>
            </w:r>
          </w:p>
        </w:tc>
        <w:tc>
          <w:tcPr>
            <w:tcW w:w="1418" w:type="dxa"/>
            <w:vAlign w:val="center"/>
          </w:tcPr>
          <w:p w:rsidR="00053ED4" w:rsidRPr="00C93BAE" w:rsidRDefault="00053ED4" w:rsidP="00343E0E">
            <w:pPr>
              <w:spacing w:line="360" w:lineRule="exact"/>
              <w:jc w:val="center"/>
              <w:rPr>
                <w:rFonts w:ascii="Times New Roman" w:eastAsia="仿宋" w:hAnsi="Times New Roman" w:cs="Times New Roman"/>
                <w:color w:val="000000" w:themeColor="text1"/>
                <w:sz w:val="24"/>
              </w:rPr>
            </w:pPr>
            <w:r w:rsidRPr="00C93BAE">
              <w:rPr>
                <w:rFonts w:ascii="Times New Roman" w:eastAsia="仿宋" w:hAnsi="Times New Roman" w:cs="Times New Roman"/>
                <w:color w:val="000000" w:themeColor="text1"/>
                <w:sz w:val="24"/>
              </w:rPr>
              <w:t>证件号码</w:t>
            </w:r>
          </w:p>
        </w:tc>
        <w:tc>
          <w:tcPr>
            <w:tcW w:w="771" w:type="dxa"/>
            <w:vAlign w:val="center"/>
          </w:tcPr>
          <w:p w:rsidR="00053ED4" w:rsidRPr="00C93BAE" w:rsidRDefault="00053ED4" w:rsidP="00343E0E">
            <w:pPr>
              <w:spacing w:line="360" w:lineRule="exact"/>
              <w:jc w:val="center"/>
              <w:rPr>
                <w:rFonts w:ascii="Times New Roman" w:eastAsia="仿宋" w:hAnsi="Times New Roman" w:cs="Times New Roman"/>
                <w:color w:val="000000" w:themeColor="text1"/>
                <w:sz w:val="24"/>
              </w:rPr>
            </w:pPr>
            <w:r w:rsidRPr="00C93BAE">
              <w:rPr>
                <w:rFonts w:ascii="Times New Roman" w:eastAsia="仿宋" w:hAnsi="Times New Roman" w:cs="Times New Roman"/>
                <w:color w:val="000000" w:themeColor="text1"/>
                <w:sz w:val="24"/>
              </w:rPr>
              <w:t>学历</w:t>
            </w:r>
            <w:r w:rsidRPr="00C93BAE">
              <w:rPr>
                <w:rFonts w:ascii="Times New Roman" w:eastAsia="仿宋" w:hAnsi="Times New Roman" w:cs="Times New Roman"/>
                <w:color w:val="000000" w:themeColor="text1"/>
                <w:sz w:val="24"/>
              </w:rPr>
              <w:t>/</w:t>
            </w:r>
            <w:r w:rsidRPr="00C93BAE">
              <w:rPr>
                <w:rFonts w:ascii="Times New Roman" w:eastAsia="仿宋" w:hAnsi="Times New Roman" w:cs="Times New Roman"/>
                <w:color w:val="000000" w:themeColor="text1"/>
                <w:sz w:val="24"/>
              </w:rPr>
              <w:t>学位</w:t>
            </w:r>
          </w:p>
        </w:tc>
        <w:tc>
          <w:tcPr>
            <w:tcW w:w="1540" w:type="dxa"/>
            <w:vAlign w:val="center"/>
          </w:tcPr>
          <w:p w:rsidR="00053ED4" w:rsidRPr="00C93BAE" w:rsidRDefault="00053ED4" w:rsidP="00343E0E">
            <w:pPr>
              <w:spacing w:line="360" w:lineRule="exact"/>
              <w:jc w:val="center"/>
              <w:rPr>
                <w:rFonts w:ascii="Times New Roman" w:eastAsia="仿宋" w:hAnsi="Times New Roman" w:cs="Times New Roman"/>
                <w:color w:val="000000" w:themeColor="text1"/>
                <w:sz w:val="24"/>
              </w:rPr>
            </w:pPr>
            <w:r w:rsidRPr="00C93BAE">
              <w:rPr>
                <w:rFonts w:ascii="Times New Roman" w:eastAsia="仿宋" w:hAnsi="Times New Roman" w:cs="Times New Roman"/>
                <w:color w:val="000000" w:themeColor="text1"/>
                <w:sz w:val="24"/>
              </w:rPr>
              <w:t>所在单位及职务</w:t>
            </w:r>
            <w:r w:rsidRPr="00C93BAE">
              <w:rPr>
                <w:rFonts w:ascii="Times New Roman" w:eastAsia="仿宋" w:hAnsi="Times New Roman" w:cs="Times New Roman"/>
                <w:color w:val="000000" w:themeColor="text1"/>
                <w:sz w:val="24"/>
              </w:rPr>
              <w:t>/</w:t>
            </w:r>
            <w:r w:rsidRPr="00C93BAE">
              <w:rPr>
                <w:rFonts w:ascii="Times New Roman" w:eastAsia="仿宋" w:hAnsi="Times New Roman" w:cs="Times New Roman"/>
                <w:color w:val="000000" w:themeColor="text1"/>
                <w:sz w:val="24"/>
              </w:rPr>
              <w:t>职称</w:t>
            </w:r>
          </w:p>
        </w:tc>
        <w:tc>
          <w:tcPr>
            <w:tcW w:w="1275" w:type="dxa"/>
            <w:vAlign w:val="center"/>
          </w:tcPr>
          <w:p w:rsidR="00053ED4" w:rsidRPr="00C93BAE" w:rsidRDefault="00053ED4" w:rsidP="00343E0E">
            <w:pPr>
              <w:spacing w:line="360" w:lineRule="exact"/>
              <w:jc w:val="center"/>
              <w:rPr>
                <w:rFonts w:ascii="Times New Roman" w:eastAsia="仿宋" w:hAnsi="Times New Roman" w:cs="Times New Roman"/>
                <w:color w:val="000000" w:themeColor="text1"/>
                <w:sz w:val="24"/>
              </w:rPr>
            </w:pPr>
            <w:r w:rsidRPr="00C93BAE">
              <w:rPr>
                <w:rFonts w:ascii="Times New Roman" w:eastAsia="仿宋" w:hAnsi="Times New Roman" w:cs="Times New Roman"/>
                <w:color w:val="000000" w:themeColor="text1"/>
                <w:sz w:val="24"/>
              </w:rPr>
              <w:t>学科领域</w:t>
            </w:r>
          </w:p>
        </w:tc>
        <w:tc>
          <w:tcPr>
            <w:tcW w:w="1377" w:type="dxa"/>
            <w:vAlign w:val="center"/>
          </w:tcPr>
          <w:p w:rsidR="00053ED4" w:rsidRPr="00C93BAE" w:rsidRDefault="00053ED4" w:rsidP="00343E0E">
            <w:pPr>
              <w:spacing w:line="360" w:lineRule="exact"/>
              <w:jc w:val="center"/>
              <w:rPr>
                <w:rFonts w:ascii="Times New Roman" w:eastAsia="仿宋" w:hAnsi="Times New Roman" w:cs="Times New Roman"/>
                <w:color w:val="000000" w:themeColor="text1"/>
                <w:sz w:val="24"/>
              </w:rPr>
            </w:pPr>
            <w:r w:rsidRPr="00C93BAE">
              <w:rPr>
                <w:rFonts w:ascii="Times New Roman" w:eastAsia="仿宋" w:hAnsi="Times New Roman" w:cs="Times New Roman"/>
                <w:color w:val="000000" w:themeColor="text1"/>
                <w:sz w:val="24"/>
              </w:rPr>
              <w:t>签字</w:t>
            </w:r>
          </w:p>
        </w:tc>
      </w:tr>
      <w:tr w:rsidR="00053ED4" w:rsidRPr="00C93BAE" w:rsidTr="00343E0E">
        <w:tblPrEx>
          <w:tblCellMar>
            <w:left w:w="57" w:type="dxa"/>
            <w:right w:w="57" w:type="dxa"/>
          </w:tblCellMar>
        </w:tblPrEx>
        <w:trPr>
          <w:cantSplit/>
          <w:trHeight w:val="624"/>
          <w:jc w:val="center"/>
        </w:trPr>
        <w:tc>
          <w:tcPr>
            <w:tcW w:w="429" w:type="dxa"/>
            <w:vAlign w:val="center"/>
          </w:tcPr>
          <w:p w:rsidR="00053ED4" w:rsidRPr="00C93BAE" w:rsidRDefault="00053ED4" w:rsidP="00343E0E">
            <w:pPr>
              <w:spacing w:line="360" w:lineRule="exact"/>
              <w:jc w:val="center"/>
              <w:rPr>
                <w:rFonts w:ascii="Times New Roman" w:eastAsia="仿宋" w:hAnsi="Times New Roman" w:cs="Times New Roman"/>
                <w:bCs/>
                <w:color w:val="000000" w:themeColor="text1"/>
                <w:sz w:val="24"/>
              </w:rPr>
            </w:pPr>
            <w:r w:rsidRPr="00C93BAE">
              <w:rPr>
                <w:rFonts w:ascii="Times New Roman" w:eastAsia="仿宋" w:hAnsi="Times New Roman" w:cs="Times New Roman"/>
                <w:bCs/>
                <w:color w:val="000000" w:themeColor="text1"/>
                <w:sz w:val="24"/>
              </w:rPr>
              <w:t>1</w:t>
            </w:r>
          </w:p>
        </w:tc>
        <w:tc>
          <w:tcPr>
            <w:tcW w:w="797" w:type="dxa"/>
            <w:vAlign w:val="center"/>
          </w:tcPr>
          <w:p w:rsidR="00053ED4" w:rsidRPr="00C93BAE" w:rsidRDefault="000C6096" w:rsidP="00343E0E">
            <w:pPr>
              <w:spacing w:line="360" w:lineRule="exact"/>
              <w:jc w:val="center"/>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张帆</w:t>
            </w:r>
          </w:p>
        </w:tc>
        <w:tc>
          <w:tcPr>
            <w:tcW w:w="659" w:type="dxa"/>
            <w:vAlign w:val="center"/>
          </w:tcPr>
          <w:p w:rsidR="00053ED4" w:rsidRPr="00C93BAE" w:rsidRDefault="000C6096" w:rsidP="00343E0E">
            <w:pPr>
              <w:spacing w:line="360" w:lineRule="exact"/>
              <w:jc w:val="center"/>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男</w:t>
            </w:r>
          </w:p>
        </w:tc>
        <w:tc>
          <w:tcPr>
            <w:tcW w:w="1213" w:type="dxa"/>
            <w:vAlign w:val="center"/>
          </w:tcPr>
          <w:p w:rsidR="00053ED4" w:rsidRPr="00C93BAE" w:rsidRDefault="00053ED4" w:rsidP="00343E0E">
            <w:pPr>
              <w:spacing w:line="360" w:lineRule="exact"/>
              <w:jc w:val="center"/>
              <w:rPr>
                <w:rFonts w:ascii="Times New Roman" w:eastAsia="仿宋" w:hAnsi="Times New Roman" w:cs="Times New Roman"/>
                <w:color w:val="000000" w:themeColor="text1"/>
                <w:sz w:val="24"/>
              </w:rPr>
            </w:pPr>
          </w:p>
        </w:tc>
        <w:tc>
          <w:tcPr>
            <w:tcW w:w="1418" w:type="dxa"/>
          </w:tcPr>
          <w:p w:rsidR="00053ED4" w:rsidRPr="00C93BAE" w:rsidRDefault="00053ED4" w:rsidP="00343E0E">
            <w:pPr>
              <w:spacing w:line="360" w:lineRule="exact"/>
              <w:jc w:val="center"/>
              <w:rPr>
                <w:rFonts w:ascii="Times New Roman" w:eastAsia="仿宋" w:hAnsi="Times New Roman" w:cs="Times New Roman"/>
                <w:color w:val="000000" w:themeColor="text1"/>
                <w:sz w:val="24"/>
              </w:rPr>
            </w:pPr>
          </w:p>
        </w:tc>
        <w:tc>
          <w:tcPr>
            <w:tcW w:w="771" w:type="dxa"/>
            <w:vAlign w:val="center"/>
          </w:tcPr>
          <w:p w:rsidR="00053ED4" w:rsidRPr="00C93BAE" w:rsidRDefault="00821B2A" w:rsidP="00343E0E">
            <w:pPr>
              <w:spacing w:line="360" w:lineRule="exact"/>
              <w:jc w:val="center"/>
              <w:rPr>
                <w:rFonts w:ascii="Times New Roman" w:eastAsia="仿宋" w:hAnsi="Times New Roman" w:cs="Times New Roman" w:hint="eastAsia"/>
                <w:color w:val="000000" w:themeColor="text1"/>
                <w:sz w:val="24"/>
              </w:rPr>
            </w:pPr>
            <w:r>
              <w:rPr>
                <w:rFonts w:ascii="Times New Roman" w:eastAsia="仿宋" w:hAnsi="Times New Roman" w:cs="Times New Roman" w:hint="eastAsia"/>
                <w:color w:val="000000" w:themeColor="text1"/>
                <w:sz w:val="24"/>
              </w:rPr>
              <w:t>博士</w:t>
            </w:r>
          </w:p>
        </w:tc>
        <w:tc>
          <w:tcPr>
            <w:tcW w:w="1540" w:type="dxa"/>
            <w:vAlign w:val="center"/>
          </w:tcPr>
          <w:p w:rsidR="00053ED4" w:rsidRPr="00C93BAE" w:rsidRDefault="00821B2A" w:rsidP="00343E0E">
            <w:pPr>
              <w:spacing w:line="360" w:lineRule="exact"/>
              <w:jc w:val="center"/>
              <w:rPr>
                <w:rFonts w:ascii="Times New Roman" w:eastAsia="仿宋" w:hAnsi="Times New Roman" w:cs="Times New Roman" w:hint="eastAsia"/>
                <w:color w:val="000000" w:themeColor="text1"/>
                <w:sz w:val="24"/>
              </w:rPr>
            </w:pPr>
            <w:r>
              <w:rPr>
                <w:rFonts w:ascii="Times New Roman" w:eastAsia="仿宋" w:hAnsi="Times New Roman" w:cs="Times New Roman" w:hint="eastAsia"/>
                <w:color w:val="000000" w:themeColor="text1"/>
                <w:sz w:val="24"/>
              </w:rPr>
              <w:t>教授</w:t>
            </w:r>
          </w:p>
        </w:tc>
        <w:tc>
          <w:tcPr>
            <w:tcW w:w="1275" w:type="dxa"/>
          </w:tcPr>
          <w:p w:rsidR="00053ED4" w:rsidRPr="00C93BAE" w:rsidRDefault="00053ED4" w:rsidP="00343E0E">
            <w:pPr>
              <w:spacing w:line="360" w:lineRule="exact"/>
              <w:jc w:val="center"/>
              <w:rPr>
                <w:rFonts w:ascii="Times New Roman" w:eastAsia="仿宋" w:hAnsi="Times New Roman" w:cs="Times New Roman" w:hint="eastAsia"/>
                <w:color w:val="000000" w:themeColor="text1"/>
                <w:sz w:val="24"/>
              </w:rPr>
            </w:pPr>
          </w:p>
        </w:tc>
        <w:tc>
          <w:tcPr>
            <w:tcW w:w="1377" w:type="dxa"/>
            <w:vAlign w:val="center"/>
          </w:tcPr>
          <w:p w:rsidR="00053ED4" w:rsidRPr="00C93BAE" w:rsidRDefault="00053ED4" w:rsidP="00343E0E">
            <w:pPr>
              <w:spacing w:line="360" w:lineRule="exact"/>
              <w:jc w:val="center"/>
              <w:rPr>
                <w:rFonts w:ascii="Times New Roman" w:eastAsia="仿宋" w:hAnsi="Times New Roman" w:cs="Times New Roman"/>
                <w:color w:val="000000" w:themeColor="text1"/>
                <w:sz w:val="24"/>
              </w:rPr>
            </w:pPr>
          </w:p>
        </w:tc>
      </w:tr>
      <w:tr w:rsidR="00053ED4" w:rsidRPr="00C93BAE" w:rsidTr="00343E0E">
        <w:tblPrEx>
          <w:tblCellMar>
            <w:left w:w="57" w:type="dxa"/>
            <w:right w:w="57" w:type="dxa"/>
          </w:tblCellMar>
        </w:tblPrEx>
        <w:trPr>
          <w:cantSplit/>
          <w:trHeight w:val="624"/>
          <w:jc w:val="center"/>
        </w:trPr>
        <w:tc>
          <w:tcPr>
            <w:tcW w:w="429" w:type="dxa"/>
            <w:vAlign w:val="center"/>
          </w:tcPr>
          <w:p w:rsidR="00053ED4" w:rsidRPr="00C93BAE" w:rsidRDefault="00053ED4" w:rsidP="00343E0E">
            <w:pPr>
              <w:jc w:val="center"/>
              <w:rPr>
                <w:rFonts w:ascii="Times New Roman" w:eastAsia="仿宋" w:hAnsi="Times New Roman" w:cs="Times New Roman"/>
                <w:bCs/>
                <w:color w:val="000000" w:themeColor="text1"/>
                <w:sz w:val="24"/>
              </w:rPr>
            </w:pPr>
            <w:r w:rsidRPr="00C93BAE">
              <w:rPr>
                <w:rFonts w:ascii="Times New Roman" w:eastAsia="仿宋" w:hAnsi="Times New Roman" w:cs="Times New Roman"/>
                <w:bCs/>
                <w:color w:val="000000" w:themeColor="text1"/>
                <w:sz w:val="24"/>
              </w:rPr>
              <w:t>2</w:t>
            </w:r>
          </w:p>
        </w:tc>
        <w:tc>
          <w:tcPr>
            <w:tcW w:w="797" w:type="dxa"/>
            <w:vAlign w:val="center"/>
          </w:tcPr>
          <w:p w:rsidR="00053ED4" w:rsidRPr="00C93BAE" w:rsidRDefault="000C6096" w:rsidP="00343E0E">
            <w:pPr>
              <w:jc w:val="center"/>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刘克中</w:t>
            </w:r>
          </w:p>
        </w:tc>
        <w:tc>
          <w:tcPr>
            <w:tcW w:w="659" w:type="dxa"/>
            <w:vAlign w:val="center"/>
          </w:tcPr>
          <w:p w:rsidR="00053ED4" w:rsidRPr="00C93BAE" w:rsidRDefault="000C6096" w:rsidP="00343E0E">
            <w:pPr>
              <w:jc w:val="center"/>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男</w:t>
            </w:r>
          </w:p>
        </w:tc>
        <w:tc>
          <w:tcPr>
            <w:tcW w:w="1213" w:type="dxa"/>
            <w:vAlign w:val="center"/>
          </w:tcPr>
          <w:p w:rsidR="00053ED4" w:rsidRPr="00C93BAE" w:rsidRDefault="00053ED4" w:rsidP="00343E0E">
            <w:pPr>
              <w:jc w:val="center"/>
              <w:rPr>
                <w:rFonts w:ascii="Times New Roman" w:eastAsia="仿宋" w:hAnsi="Times New Roman" w:cs="Times New Roman"/>
                <w:color w:val="000000" w:themeColor="text1"/>
                <w:sz w:val="24"/>
              </w:rPr>
            </w:pPr>
          </w:p>
        </w:tc>
        <w:tc>
          <w:tcPr>
            <w:tcW w:w="1418" w:type="dxa"/>
          </w:tcPr>
          <w:p w:rsidR="00053ED4" w:rsidRPr="00C93BAE" w:rsidRDefault="00053ED4" w:rsidP="00343E0E">
            <w:pPr>
              <w:jc w:val="center"/>
              <w:rPr>
                <w:rFonts w:ascii="Times New Roman" w:eastAsia="仿宋" w:hAnsi="Times New Roman" w:cs="Times New Roman"/>
                <w:color w:val="000000" w:themeColor="text1"/>
                <w:sz w:val="24"/>
              </w:rPr>
            </w:pPr>
          </w:p>
        </w:tc>
        <w:tc>
          <w:tcPr>
            <w:tcW w:w="771" w:type="dxa"/>
            <w:vAlign w:val="center"/>
          </w:tcPr>
          <w:p w:rsidR="00053ED4" w:rsidRPr="00C93BAE" w:rsidRDefault="00821B2A" w:rsidP="00343E0E">
            <w:pPr>
              <w:jc w:val="center"/>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博士</w:t>
            </w:r>
          </w:p>
        </w:tc>
        <w:tc>
          <w:tcPr>
            <w:tcW w:w="1540" w:type="dxa"/>
            <w:vAlign w:val="center"/>
          </w:tcPr>
          <w:p w:rsidR="00053ED4" w:rsidRPr="00C93BAE" w:rsidRDefault="00F25793" w:rsidP="00343E0E">
            <w:pPr>
              <w:jc w:val="center"/>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院长</w:t>
            </w:r>
            <w:r>
              <w:rPr>
                <w:rFonts w:ascii="Times New Roman" w:eastAsia="仿宋" w:hAnsi="Times New Roman" w:cs="Times New Roman" w:hint="eastAsia"/>
                <w:color w:val="000000" w:themeColor="text1"/>
                <w:sz w:val="24"/>
              </w:rPr>
              <w:t>/</w:t>
            </w:r>
            <w:r w:rsidR="00821B2A">
              <w:rPr>
                <w:rFonts w:ascii="Times New Roman" w:eastAsia="仿宋" w:hAnsi="Times New Roman" w:cs="Times New Roman" w:hint="eastAsia"/>
                <w:color w:val="000000" w:themeColor="text1"/>
                <w:sz w:val="24"/>
              </w:rPr>
              <w:t>教授</w:t>
            </w:r>
          </w:p>
        </w:tc>
        <w:tc>
          <w:tcPr>
            <w:tcW w:w="1275" w:type="dxa"/>
          </w:tcPr>
          <w:p w:rsidR="00053ED4" w:rsidRPr="00C93BAE" w:rsidRDefault="00053ED4" w:rsidP="00343E0E">
            <w:pPr>
              <w:jc w:val="center"/>
              <w:rPr>
                <w:rFonts w:ascii="Times New Roman" w:eastAsia="仿宋" w:hAnsi="Times New Roman" w:cs="Times New Roman"/>
                <w:color w:val="000000" w:themeColor="text1"/>
                <w:sz w:val="24"/>
              </w:rPr>
            </w:pPr>
          </w:p>
        </w:tc>
        <w:tc>
          <w:tcPr>
            <w:tcW w:w="1377" w:type="dxa"/>
            <w:vAlign w:val="center"/>
          </w:tcPr>
          <w:p w:rsidR="00053ED4" w:rsidRPr="00C93BAE" w:rsidRDefault="00053ED4" w:rsidP="00343E0E">
            <w:pPr>
              <w:jc w:val="center"/>
              <w:rPr>
                <w:rFonts w:ascii="Times New Roman" w:eastAsia="仿宋" w:hAnsi="Times New Roman" w:cs="Times New Roman"/>
                <w:color w:val="000000" w:themeColor="text1"/>
                <w:sz w:val="24"/>
              </w:rPr>
            </w:pPr>
          </w:p>
        </w:tc>
      </w:tr>
      <w:tr w:rsidR="00053ED4" w:rsidRPr="00C93BAE" w:rsidTr="00343E0E">
        <w:tblPrEx>
          <w:tblCellMar>
            <w:left w:w="57" w:type="dxa"/>
            <w:right w:w="57" w:type="dxa"/>
          </w:tblCellMar>
        </w:tblPrEx>
        <w:trPr>
          <w:cantSplit/>
          <w:trHeight w:val="624"/>
          <w:jc w:val="center"/>
        </w:trPr>
        <w:tc>
          <w:tcPr>
            <w:tcW w:w="429" w:type="dxa"/>
            <w:vAlign w:val="center"/>
          </w:tcPr>
          <w:p w:rsidR="00053ED4" w:rsidRPr="00C93BAE" w:rsidRDefault="00053ED4" w:rsidP="00343E0E">
            <w:pPr>
              <w:jc w:val="center"/>
              <w:rPr>
                <w:rFonts w:ascii="Times New Roman" w:eastAsia="仿宋" w:hAnsi="Times New Roman" w:cs="Times New Roman"/>
                <w:bCs/>
                <w:color w:val="000000" w:themeColor="text1"/>
                <w:sz w:val="24"/>
              </w:rPr>
            </w:pPr>
            <w:r w:rsidRPr="00C93BAE">
              <w:rPr>
                <w:rFonts w:ascii="Times New Roman" w:eastAsia="仿宋" w:hAnsi="Times New Roman" w:cs="Times New Roman"/>
                <w:bCs/>
                <w:color w:val="000000" w:themeColor="text1"/>
                <w:sz w:val="24"/>
              </w:rPr>
              <w:lastRenderedPageBreak/>
              <w:t>3</w:t>
            </w:r>
          </w:p>
        </w:tc>
        <w:tc>
          <w:tcPr>
            <w:tcW w:w="797" w:type="dxa"/>
            <w:vAlign w:val="center"/>
          </w:tcPr>
          <w:p w:rsidR="00053ED4" w:rsidRPr="00C93BAE" w:rsidRDefault="000C6096" w:rsidP="00343E0E">
            <w:pPr>
              <w:jc w:val="center"/>
              <w:rPr>
                <w:rFonts w:ascii="Times New Roman" w:eastAsia="仿宋" w:hAnsi="Times New Roman" w:cs="Times New Roman"/>
                <w:color w:val="000000" w:themeColor="text1"/>
                <w:sz w:val="24"/>
              </w:rPr>
            </w:pPr>
            <w:r w:rsidRPr="000C6096">
              <w:rPr>
                <w:rFonts w:ascii="Times New Roman" w:eastAsia="仿宋" w:hAnsi="Times New Roman" w:cs="Times New Roman"/>
                <w:color w:val="000000" w:themeColor="text1"/>
                <w:sz w:val="24"/>
              </w:rPr>
              <w:t>肖长诗</w:t>
            </w:r>
          </w:p>
        </w:tc>
        <w:tc>
          <w:tcPr>
            <w:tcW w:w="659" w:type="dxa"/>
            <w:vAlign w:val="center"/>
          </w:tcPr>
          <w:p w:rsidR="00053ED4" w:rsidRPr="00C93BAE" w:rsidRDefault="000C6096" w:rsidP="00343E0E">
            <w:pPr>
              <w:jc w:val="center"/>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男</w:t>
            </w:r>
          </w:p>
        </w:tc>
        <w:tc>
          <w:tcPr>
            <w:tcW w:w="1213" w:type="dxa"/>
            <w:vAlign w:val="center"/>
          </w:tcPr>
          <w:p w:rsidR="00053ED4" w:rsidRPr="00C93BAE" w:rsidRDefault="00053ED4" w:rsidP="00343E0E">
            <w:pPr>
              <w:jc w:val="center"/>
              <w:rPr>
                <w:rFonts w:ascii="Times New Roman" w:eastAsia="仿宋" w:hAnsi="Times New Roman" w:cs="Times New Roman"/>
                <w:color w:val="000000" w:themeColor="text1"/>
                <w:sz w:val="24"/>
              </w:rPr>
            </w:pPr>
          </w:p>
        </w:tc>
        <w:tc>
          <w:tcPr>
            <w:tcW w:w="1418" w:type="dxa"/>
          </w:tcPr>
          <w:p w:rsidR="00053ED4" w:rsidRPr="00C93BAE" w:rsidRDefault="00053ED4" w:rsidP="00343E0E">
            <w:pPr>
              <w:jc w:val="center"/>
              <w:rPr>
                <w:rFonts w:ascii="Times New Roman" w:eastAsia="仿宋" w:hAnsi="Times New Roman" w:cs="Times New Roman"/>
                <w:color w:val="000000" w:themeColor="text1"/>
                <w:sz w:val="24"/>
              </w:rPr>
            </w:pPr>
          </w:p>
        </w:tc>
        <w:tc>
          <w:tcPr>
            <w:tcW w:w="771" w:type="dxa"/>
            <w:vAlign w:val="center"/>
          </w:tcPr>
          <w:p w:rsidR="00053ED4" w:rsidRPr="00C93BAE" w:rsidRDefault="00821B2A" w:rsidP="00343E0E">
            <w:pPr>
              <w:jc w:val="center"/>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博士</w:t>
            </w:r>
          </w:p>
        </w:tc>
        <w:tc>
          <w:tcPr>
            <w:tcW w:w="1540" w:type="dxa"/>
            <w:vAlign w:val="center"/>
          </w:tcPr>
          <w:p w:rsidR="00053ED4" w:rsidRPr="00C93BAE" w:rsidRDefault="00821B2A" w:rsidP="00343E0E">
            <w:pPr>
              <w:jc w:val="center"/>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教授</w:t>
            </w:r>
          </w:p>
        </w:tc>
        <w:tc>
          <w:tcPr>
            <w:tcW w:w="1275" w:type="dxa"/>
          </w:tcPr>
          <w:p w:rsidR="00053ED4" w:rsidRPr="00C93BAE" w:rsidRDefault="00053ED4" w:rsidP="00343E0E">
            <w:pPr>
              <w:jc w:val="center"/>
              <w:rPr>
                <w:rFonts w:ascii="Times New Roman" w:eastAsia="仿宋" w:hAnsi="Times New Roman" w:cs="Times New Roman"/>
                <w:color w:val="000000" w:themeColor="text1"/>
                <w:sz w:val="24"/>
              </w:rPr>
            </w:pPr>
          </w:p>
        </w:tc>
        <w:tc>
          <w:tcPr>
            <w:tcW w:w="1377" w:type="dxa"/>
            <w:vAlign w:val="center"/>
          </w:tcPr>
          <w:p w:rsidR="00053ED4" w:rsidRPr="00C93BAE" w:rsidRDefault="00053ED4" w:rsidP="00343E0E">
            <w:pPr>
              <w:jc w:val="center"/>
              <w:rPr>
                <w:rFonts w:ascii="Times New Roman" w:eastAsia="仿宋" w:hAnsi="Times New Roman" w:cs="Times New Roman"/>
                <w:color w:val="000000" w:themeColor="text1"/>
                <w:sz w:val="24"/>
              </w:rPr>
            </w:pPr>
          </w:p>
        </w:tc>
      </w:tr>
      <w:tr w:rsidR="00053ED4" w:rsidRPr="00C93BAE" w:rsidTr="00343E0E">
        <w:tblPrEx>
          <w:tblCellMar>
            <w:left w:w="57" w:type="dxa"/>
            <w:right w:w="57" w:type="dxa"/>
          </w:tblCellMar>
        </w:tblPrEx>
        <w:trPr>
          <w:cantSplit/>
          <w:trHeight w:val="624"/>
          <w:jc w:val="center"/>
        </w:trPr>
        <w:tc>
          <w:tcPr>
            <w:tcW w:w="429" w:type="dxa"/>
            <w:vAlign w:val="center"/>
          </w:tcPr>
          <w:p w:rsidR="00053ED4" w:rsidRPr="00C93BAE" w:rsidRDefault="00053ED4" w:rsidP="00343E0E">
            <w:pPr>
              <w:jc w:val="center"/>
              <w:rPr>
                <w:rFonts w:ascii="Times New Roman" w:eastAsia="仿宋" w:hAnsi="Times New Roman" w:cs="Times New Roman"/>
                <w:bCs/>
                <w:color w:val="000000" w:themeColor="text1"/>
                <w:sz w:val="24"/>
              </w:rPr>
            </w:pPr>
            <w:r w:rsidRPr="00C93BAE">
              <w:rPr>
                <w:rFonts w:ascii="Times New Roman" w:eastAsia="仿宋" w:hAnsi="Times New Roman" w:cs="Times New Roman"/>
                <w:bCs/>
                <w:color w:val="000000" w:themeColor="text1"/>
                <w:sz w:val="24"/>
              </w:rPr>
              <w:t>4</w:t>
            </w:r>
          </w:p>
        </w:tc>
        <w:tc>
          <w:tcPr>
            <w:tcW w:w="797" w:type="dxa"/>
            <w:vAlign w:val="center"/>
          </w:tcPr>
          <w:p w:rsidR="00053ED4" w:rsidRPr="00C93BAE" w:rsidRDefault="000C6096" w:rsidP="00343E0E">
            <w:pPr>
              <w:jc w:val="center"/>
              <w:rPr>
                <w:rFonts w:ascii="Times New Roman" w:eastAsia="仿宋" w:hAnsi="Times New Roman" w:cs="Times New Roman"/>
                <w:color w:val="000000" w:themeColor="text1"/>
                <w:sz w:val="24"/>
              </w:rPr>
            </w:pPr>
            <w:r w:rsidRPr="000C6096">
              <w:rPr>
                <w:rFonts w:ascii="Times New Roman" w:eastAsia="仿宋" w:hAnsi="Times New Roman" w:cs="Times New Roman"/>
                <w:color w:val="000000" w:themeColor="text1"/>
                <w:sz w:val="24"/>
              </w:rPr>
              <w:t>甘浪雄</w:t>
            </w:r>
          </w:p>
        </w:tc>
        <w:tc>
          <w:tcPr>
            <w:tcW w:w="659" w:type="dxa"/>
            <w:vAlign w:val="center"/>
          </w:tcPr>
          <w:p w:rsidR="00053ED4" w:rsidRPr="00C93BAE" w:rsidRDefault="000C6096" w:rsidP="00343E0E">
            <w:pPr>
              <w:jc w:val="center"/>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男</w:t>
            </w:r>
          </w:p>
        </w:tc>
        <w:tc>
          <w:tcPr>
            <w:tcW w:w="1213" w:type="dxa"/>
            <w:vAlign w:val="center"/>
          </w:tcPr>
          <w:p w:rsidR="00053ED4" w:rsidRPr="00C93BAE" w:rsidRDefault="00053ED4" w:rsidP="00343E0E">
            <w:pPr>
              <w:jc w:val="center"/>
              <w:rPr>
                <w:rFonts w:ascii="Times New Roman" w:eastAsia="仿宋" w:hAnsi="Times New Roman" w:cs="Times New Roman"/>
                <w:color w:val="000000" w:themeColor="text1"/>
                <w:sz w:val="24"/>
              </w:rPr>
            </w:pPr>
          </w:p>
        </w:tc>
        <w:tc>
          <w:tcPr>
            <w:tcW w:w="1418" w:type="dxa"/>
          </w:tcPr>
          <w:p w:rsidR="00053ED4" w:rsidRPr="00C93BAE" w:rsidRDefault="00053ED4" w:rsidP="00343E0E">
            <w:pPr>
              <w:jc w:val="center"/>
              <w:rPr>
                <w:rFonts w:ascii="Times New Roman" w:eastAsia="仿宋" w:hAnsi="Times New Roman" w:cs="Times New Roman"/>
                <w:color w:val="000000" w:themeColor="text1"/>
                <w:sz w:val="24"/>
              </w:rPr>
            </w:pPr>
          </w:p>
        </w:tc>
        <w:tc>
          <w:tcPr>
            <w:tcW w:w="771" w:type="dxa"/>
            <w:vAlign w:val="center"/>
          </w:tcPr>
          <w:p w:rsidR="00053ED4" w:rsidRPr="00C93BAE" w:rsidRDefault="00821B2A" w:rsidP="00343E0E">
            <w:pPr>
              <w:jc w:val="center"/>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博士</w:t>
            </w:r>
          </w:p>
        </w:tc>
        <w:tc>
          <w:tcPr>
            <w:tcW w:w="1540" w:type="dxa"/>
            <w:vAlign w:val="center"/>
          </w:tcPr>
          <w:p w:rsidR="00053ED4" w:rsidRPr="00C93BAE" w:rsidRDefault="00821B2A" w:rsidP="00343E0E">
            <w:pPr>
              <w:jc w:val="center"/>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教授</w:t>
            </w:r>
          </w:p>
        </w:tc>
        <w:tc>
          <w:tcPr>
            <w:tcW w:w="1275" w:type="dxa"/>
          </w:tcPr>
          <w:p w:rsidR="00053ED4" w:rsidRPr="00C93BAE" w:rsidRDefault="00053ED4" w:rsidP="00343E0E">
            <w:pPr>
              <w:jc w:val="center"/>
              <w:rPr>
                <w:rFonts w:ascii="Times New Roman" w:eastAsia="仿宋" w:hAnsi="Times New Roman" w:cs="Times New Roman"/>
                <w:color w:val="000000" w:themeColor="text1"/>
                <w:sz w:val="24"/>
              </w:rPr>
            </w:pPr>
          </w:p>
        </w:tc>
        <w:tc>
          <w:tcPr>
            <w:tcW w:w="1377" w:type="dxa"/>
            <w:vAlign w:val="center"/>
          </w:tcPr>
          <w:p w:rsidR="00053ED4" w:rsidRPr="00C93BAE" w:rsidRDefault="00053ED4" w:rsidP="00343E0E">
            <w:pPr>
              <w:jc w:val="center"/>
              <w:rPr>
                <w:rFonts w:ascii="Times New Roman" w:eastAsia="仿宋" w:hAnsi="Times New Roman" w:cs="Times New Roman"/>
                <w:color w:val="000000" w:themeColor="text1"/>
                <w:sz w:val="24"/>
              </w:rPr>
            </w:pPr>
          </w:p>
        </w:tc>
      </w:tr>
      <w:tr w:rsidR="00053ED4" w:rsidRPr="00C93BAE" w:rsidTr="00343E0E">
        <w:tblPrEx>
          <w:tblCellMar>
            <w:left w:w="57" w:type="dxa"/>
            <w:right w:w="57" w:type="dxa"/>
          </w:tblCellMar>
        </w:tblPrEx>
        <w:trPr>
          <w:cantSplit/>
          <w:trHeight w:val="624"/>
          <w:jc w:val="center"/>
        </w:trPr>
        <w:tc>
          <w:tcPr>
            <w:tcW w:w="429" w:type="dxa"/>
            <w:vAlign w:val="center"/>
          </w:tcPr>
          <w:p w:rsidR="00053ED4" w:rsidRPr="00C93BAE" w:rsidRDefault="00053ED4" w:rsidP="00343E0E">
            <w:pPr>
              <w:jc w:val="center"/>
              <w:rPr>
                <w:rFonts w:ascii="Times New Roman" w:eastAsia="仿宋" w:hAnsi="Times New Roman" w:cs="Times New Roman"/>
                <w:bCs/>
                <w:color w:val="000000" w:themeColor="text1"/>
                <w:sz w:val="24"/>
              </w:rPr>
            </w:pPr>
            <w:r w:rsidRPr="00C93BAE">
              <w:rPr>
                <w:rFonts w:ascii="Times New Roman" w:eastAsia="仿宋" w:hAnsi="Times New Roman" w:cs="Times New Roman"/>
                <w:bCs/>
                <w:color w:val="000000" w:themeColor="text1"/>
                <w:sz w:val="24"/>
              </w:rPr>
              <w:t>5</w:t>
            </w:r>
          </w:p>
        </w:tc>
        <w:tc>
          <w:tcPr>
            <w:tcW w:w="797" w:type="dxa"/>
            <w:vAlign w:val="center"/>
          </w:tcPr>
          <w:p w:rsidR="00053ED4" w:rsidRPr="00C93BAE" w:rsidRDefault="000C6096" w:rsidP="00343E0E">
            <w:pPr>
              <w:jc w:val="center"/>
              <w:rPr>
                <w:rFonts w:ascii="Times New Roman" w:eastAsia="仿宋" w:hAnsi="Times New Roman" w:cs="Times New Roman"/>
                <w:color w:val="000000" w:themeColor="text1"/>
                <w:sz w:val="24"/>
              </w:rPr>
            </w:pPr>
            <w:r w:rsidRPr="000C6096">
              <w:rPr>
                <w:rFonts w:ascii="Times New Roman" w:eastAsia="仿宋" w:hAnsi="Times New Roman" w:cs="Times New Roman"/>
                <w:color w:val="000000" w:themeColor="text1"/>
                <w:sz w:val="24"/>
              </w:rPr>
              <w:t>周春辉</w:t>
            </w:r>
          </w:p>
        </w:tc>
        <w:tc>
          <w:tcPr>
            <w:tcW w:w="659" w:type="dxa"/>
            <w:vAlign w:val="center"/>
          </w:tcPr>
          <w:p w:rsidR="00053ED4" w:rsidRPr="00C93BAE" w:rsidRDefault="000C6096" w:rsidP="00343E0E">
            <w:pPr>
              <w:jc w:val="center"/>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男</w:t>
            </w:r>
          </w:p>
        </w:tc>
        <w:tc>
          <w:tcPr>
            <w:tcW w:w="1213" w:type="dxa"/>
            <w:vAlign w:val="center"/>
          </w:tcPr>
          <w:p w:rsidR="00053ED4" w:rsidRPr="00C93BAE" w:rsidRDefault="00053ED4" w:rsidP="00343E0E">
            <w:pPr>
              <w:jc w:val="center"/>
              <w:rPr>
                <w:rFonts w:ascii="Times New Roman" w:eastAsia="仿宋" w:hAnsi="Times New Roman" w:cs="Times New Roman"/>
                <w:color w:val="000000" w:themeColor="text1"/>
                <w:sz w:val="24"/>
              </w:rPr>
            </w:pPr>
          </w:p>
        </w:tc>
        <w:tc>
          <w:tcPr>
            <w:tcW w:w="1418" w:type="dxa"/>
          </w:tcPr>
          <w:p w:rsidR="00053ED4" w:rsidRPr="00C93BAE" w:rsidRDefault="00053ED4" w:rsidP="00343E0E">
            <w:pPr>
              <w:jc w:val="center"/>
              <w:rPr>
                <w:rFonts w:ascii="Times New Roman" w:eastAsia="仿宋" w:hAnsi="Times New Roman" w:cs="Times New Roman"/>
                <w:color w:val="000000" w:themeColor="text1"/>
                <w:sz w:val="24"/>
              </w:rPr>
            </w:pPr>
          </w:p>
        </w:tc>
        <w:tc>
          <w:tcPr>
            <w:tcW w:w="771" w:type="dxa"/>
            <w:vAlign w:val="center"/>
          </w:tcPr>
          <w:p w:rsidR="00053ED4" w:rsidRPr="00C93BAE" w:rsidRDefault="00821B2A" w:rsidP="00343E0E">
            <w:pPr>
              <w:jc w:val="center"/>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博士</w:t>
            </w:r>
          </w:p>
        </w:tc>
        <w:tc>
          <w:tcPr>
            <w:tcW w:w="1540" w:type="dxa"/>
            <w:vAlign w:val="center"/>
          </w:tcPr>
          <w:p w:rsidR="00053ED4" w:rsidRPr="00C93BAE" w:rsidRDefault="00821B2A" w:rsidP="00343E0E">
            <w:pPr>
              <w:jc w:val="center"/>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教授</w:t>
            </w:r>
          </w:p>
        </w:tc>
        <w:tc>
          <w:tcPr>
            <w:tcW w:w="1275" w:type="dxa"/>
          </w:tcPr>
          <w:p w:rsidR="00053ED4" w:rsidRPr="00C93BAE" w:rsidRDefault="00053ED4" w:rsidP="00343E0E">
            <w:pPr>
              <w:jc w:val="center"/>
              <w:rPr>
                <w:rFonts w:ascii="Times New Roman" w:eastAsia="仿宋" w:hAnsi="Times New Roman" w:cs="Times New Roman"/>
                <w:color w:val="000000" w:themeColor="text1"/>
                <w:sz w:val="24"/>
              </w:rPr>
            </w:pPr>
          </w:p>
        </w:tc>
        <w:tc>
          <w:tcPr>
            <w:tcW w:w="1377" w:type="dxa"/>
            <w:vAlign w:val="center"/>
          </w:tcPr>
          <w:p w:rsidR="00053ED4" w:rsidRPr="00C93BAE" w:rsidRDefault="00053ED4" w:rsidP="00343E0E">
            <w:pPr>
              <w:jc w:val="center"/>
              <w:rPr>
                <w:rFonts w:ascii="Times New Roman" w:eastAsia="仿宋" w:hAnsi="Times New Roman" w:cs="Times New Roman"/>
                <w:color w:val="000000" w:themeColor="text1"/>
                <w:sz w:val="24"/>
              </w:rPr>
            </w:pPr>
          </w:p>
        </w:tc>
      </w:tr>
      <w:tr w:rsidR="00053ED4" w:rsidRPr="00C93BAE" w:rsidTr="00343E0E">
        <w:tblPrEx>
          <w:tblCellMar>
            <w:left w:w="57" w:type="dxa"/>
            <w:right w:w="57" w:type="dxa"/>
          </w:tblCellMar>
        </w:tblPrEx>
        <w:trPr>
          <w:cantSplit/>
          <w:trHeight w:val="624"/>
          <w:jc w:val="center"/>
        </w:trPr>
        <w:tc>
          <w:tcPr>
            <w:tcW w:w="429" w:type="dxa"/>
            <w:vAlign w:val="center"/>
          </w:tcPr>
          <w:p w:rsidR="00053ED4" w:rsidRPr="00C93BAE" w:rsidRDefault="00053ED4" w:rsidP="00343E0E">
            <w:pPr>
              <w:jc w:val="center"/>
              <w:rPr>
                <w:rFonts w:ascii="Times New Roman" w:eastAsia="仿宋" w:hAnsi="Times New Roman" w:cs="Times New Roman"/>
                <w:bCs/>
                <w:color w:val="000000" w:themeColor="text1"/>
                <w:sz w:val="24"/>
              </w:rPr>
            </w:pPr>
            <w:r w:rsidRPr="00C93BAE">
              <w:rPr>
                <w:rFonts w:ascii="Times New Roman" w:eastAsia="仿宋" w:hAnsi="Times New Roman" w:cs="Times New Roman"/>
                <w:bCs/>
                <w:color w:val="000000" w:themeColor="text1"/>
                <w:sz w:val="24"/>
              </w:rPr>
              <w:t>6</w:t>
            </w:r>
          </w:p>
        </w:tc>
        <w:tc>
          <w:tcPr>
            <w:tcW w:w="797" w:type="dxa"/>
            <w:vAlign w:val="center"/>
          </w:tcPr>
          <w:p w:rsidR="00053ED4" w:rsidRPr="00C93BAE" w:rsidRDefault="000C6096" w:rsidP="00343E0E">
            <w:pPr>
              <w:jc w:val="center"/>
              <w:rPr>
                <w:rFonts w:ascii="Times New Roman" w:eastAsia="仿宋" w:hAnsi="Times New Roman" w:cs="Times New Roman"/>
                <w:color w:val="000000" w:themeColor="text1"/>
                <w:sz w:val="24"/>
              </w:rPr>
            </w:pPr>
            <w:r w:rsidRPr="000C6096">
              <w:rPr>
                <w:rFonts w:ascii="Times New Roman" w:eastAsia="仿宋" w:hAnsi="Times New Roman" w:cs="Times New Roman"/>
                <w:color w:val="000000" w:themeColor="text1"/>
                <w:sz w:val="24"/>
              </w:rPr>
              <w:t>黄立文</w:t>
            </w:r>
          </w:p>
        </w:tc>
        <w:tc>
          <w:tcPr>
            <w:tcW w:w="659" w:type="dxa"/>
            <w:vAlign w:val="center"/>
          </w:tcPr>
          <w:p w:rsidR="00053ED4" w:rsidRPr="00C93BAE" w:rsidRDefault="000C6096" w:rsidP="00343E0E">
            <w:pPr>
              <w:jc w:val="center"/>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男</w:t>
            </w:r>
          </w:p>
        </w:tc>
        <w:tc>
          <w:tcPr>
            <w:tcW w:w="1213" w:type="dxa"/>
            <w:vAlign w:val="center"/>
          </w:tcPr>
          <w:p w:rsidR="00053ED4" w:rsidRPr="00C93BAE" w:rsidRDefault="00053ED4" w:rsidP="00343E0E">
            <w:pPr>
              <w:jc w:val="center"/>
              <w:rPr>
                <w:rFonts w:ascii="Times New Roman" w:eastAsia="仿宋" w:hAnsi="Times New Roman" w:cs="Times New Roman"/>
                <w:color w:val="000000" w:themeColor="text1"/>
                <w:sz w:val="24"/>
              </w:rPr>
            </w:pPr>
          </w:p>
        </w:tc>
        <w:tc>
          <w:tcPr>
            <w:tcW w:w="1418" w:type="dxa"/>
          </w:tcPr>
          <w:p w:rsidR="00053ED4" w:rsidRPr="00C93BAE" w:rsidRDefault="00053ED4" w:rsidP="00343E0E">
            <w:pPr>
              <w:jc w:val="center"/>
              <w:rPr>
                <w:rFonts w:ascii="Times New Roman" w:eastAsia="仿宋" w:hAnsi="Times New Roman" w:cs="Times New Roman"/>
                <w:color w:val="000000" w:themeColor="text1"/>
                <w:sz w:val="24"/>
              </w:rPr>
            </w:pPr>
          </w:p>
        </w:tc>
        <w:tc>
          <w:tcPr>
            <w:tcW w:w="771" w:type="dxa"/>
            <w:vAlign w:val="center"/>
          </w:tcPr>
          <w:p w:rsidR="00053ED4" w:rsidRPr="00C93BAE" w:rsidRDefault="00821B2A" w:rsidP="00343E0E">
            <w:pPr>
              <w:jc w:val="center"/>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博士</w:t>
            </w:r>
          </w:p>
        </w:tc>
        <w:tc>
          <w:tcPr>
            <w:tcW w:w="1540" w:type="dxa"/>
            <w:vAlign w:val="center"/>
          </w:tcPr>
          <w:p w:rsidR="00053ED4" w:rsidRPr="00C93BAE" w:rsidRDefault="00821B2A" w:rsidP="00343E0E">
            <w:pPr>
              <w:jc w:val="center"/>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教授</w:t>
            </w:r>
          </w:p>
        </w:tc>
        <w:tc>
          <w:tcPr>
            <w:tcW w:w="1275" w:type="dxa"/>
          </w:tcPr>
          <w:p w:rsidR="00053ED4" w:rsidRPr="00C93BAE" w:rsidRDefault="00053ED4" w:rsidP="00343E0E">
            <w:pPr>
              <w:jc w:val="center"/>
              <w:rPr>
                <w:rFonts w:ascii="Times New Roman" w:eastAsia="仿宋" w:hAnsi="Times New Roman" w:cs="Times New Roman"/>
                <w:color w:val="000000" w:themeColor="text1"/>
                <w:sz w:val="24"/>
              </w:rPr>
            </w:pPr>
          </w:p>
        </w:tc>
        <w:tc>
          <w:tcPr>
            <w:tcW w:w="1377" w:type="dxa"/>
            <w:vAlign w:val="center"/>
          </w:tcPr>
          <w:p w:rsidR="00053ED4" w:rsidRPr="00C93BAE" w:rsidRDefault="00053ED4" w:rsidP="00343E0E">
            <w:pPr>
              <w:jc w:val="center"/>
              <w:rPr>
                <w:rFonts w:ascii="Times New Roman" w:eastAsia="仿宋" w:hAnsi="Times New Roman" w:cs="Times New Roman"/>
                <w:color w:val="000000" w:themeColor="text1"/>
                <w:sz w:val="24"/>
              </w:rPr>
            </w:pPr>
          </w:p>
        </w:tc>
      </w:tr>
      <w:tr w:rsidR="00053ED4" w:rsidRPr="00C93BAE" w:rsidTr="00343E0E">
        <w:tblPrEx>
          <w:tblCellMar>
            <w:left w:w="57" w:type="dxa"/>
            <w:right w:w="57" w:type="dxa"/>
          </w:tblCellMar>
        </w:tblPrEx>
        <w:trPr>
          <w:cantSplit/>
          <w:trHeight w:val="624"/>
          <w:jc w:val="center"/>
        </w:trPr>
        <w:tc>
          <w:tcPr>
            <w:tcW w:w="429" w:type="dxa"/>
            <w:vAlign w:val="center"/>
          </w:tcPr>
          <w:p w:rsidR="00053ED4" w:rsidRPr="00C93BAE" w:rsidRDefault="00053ED4" w:rsidP="00343E0E">
            <w:pPr>
              <w:jc w:val="center"/>
              <w:rPr>
                <w:rFonts w:ascii="Times New Roman" w:eastAsia="仿宋" w:hAnsi="Times New Roman" w:cs="Times New Roman"/>
                <w:bCs/>
                <w:color w:val="000000" w:themeColor="text1"/>
                <w:sz w:val="24"/>
              </w:rPr>
            </w:pPr>
            <w:r w:rsidRPr="00C93BAE">
              <w:rPr>
                <w:rFonts w:ascii="Times New Roman" w:eastAsia="仿宋" w:hAnsi="Times New Roman" w:cs="Times New Roman"/>
                <w:bCs/>
                <w:color w:val="000000" w:themeColor="text1"/>
                <w:sz w:val="24"/>
              </w:rPr>
              <w:t>7</w:t>
            </w:r>
          </w:p>
        </w:tc>
        <w:tc>
          <w:tcPr>
            <w:tcW w:w="797" w:type="dxa"/>
            <w:vAlign w:val="center"/>
          </w:tcPr>
          <w:p w:rsidR="00053ED4" w:rsidRPr="00C93BAE" w:rsidRDefault="000C6096" w:rsidP="00343E0E">
            <w:pPr>
              <w:jc w:val="center"/>
              <w:rPr>
                <w:rFonts w:ascii="Times New Roman" w:eastAsia="仿宋" w:hAnsi="Times New Roman" w:cs="Times New Roman"/>
                <w:color w:val="000000" w:themeColor="text1"/>
                <w:sz w:val="24"/>
              </w:rPr>
            </w:pPr>
            <w:r w:rsidRPr="000C6096">
              <w:rPr>
                <w:rFonts w:ascii="Times New Roman" w:eastAsia="仿宋" w:hAnsi="Times New Roman" w:cs="Times New Roman"/>
                <w:color w:val="000000" w:themeColor="text1"/>
                <w:sz w:val="24"/>
              </w:rPr>
              <w:t>邓健</w:t>
            </w:r>
          </w:p>
        </w:tc>
        <w:tc>
          <w:tcPr>
            <w:tcW w:w="659" w:type="dxa"/>
            <w:vAlign w:val="center"/>
          </w:tcPr>
          <w:p w:rsidR="00053ED4" w:rsidRPr="00C93BAE" w:rsidRDefault="000C6096" w:rsidP="00343E0E">
            <w:pPr>
              <w:jc w:val="center"/>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男</w:t>
            </w:r>
          </w:p>
        </w:tc>
        <w:tc>
          <w:tcPr>
            <w:tcW w:w="1213" w:type="dxa"/>
            <w:vAlign w:val="center"/>
          </w:tcPr>
          <w:p w:rsidR="00053ED4" w:rsidRPr="00C93BAE" w:rsidRDefault="00053ED4" w:rsidP="00343E0E">
            <w:pPr>
              <w:jc w:val="center"/>
              <w:rPr>
                <w:rFonts w:ascii="Times New Roman" w:eastAsia="仿宋" w:hAnsi="Times New Roman" w:cs="Times New Roman"/>
                <w:color w:val="000000" w:themeColor="text1"/>
                <w:sz w:val="24"/>
              </w:rPr>
            </w:pPr>
          </w:p>
        </w:tc>
        <w:tc>
          <w:tcPr>
            <w:tcW w:w="1418" w:type="dxa"/>
          </w:tcPr>
          <w:p w:rsidR="00053ED4" w:rsidRPr="00C93BAE" w:rsidRDefault="00053ED4" w:rsidP="00343E0E">
            <w:pPr>
              <w:jc w:val="center"/>
              <w:rPr>
                <w:rFonts w:ascii="Times New Roman" w:eastAsia="仿宋" w:hAnsi="Times New Roman" w:cs="Times New Roman"/>
                <w:color w:val="000000" w:themeColor="text1"/>
                <w:sz w:val="24"/>
              </w:rPr>
            </w:pPr>
          </w:p>
        </w:tc>
        <w:tc>
          <w:tcPr>
            <w:tcW w:w="771" w:type="dxa"/>
            <w:vAlign w:val="center"/>
          </w:tcPr>
          <w:p w:rsidR="00053ED4" w:rsidRPr="00C93BAE" w:rsidRDefault="00821B2A" w:rsidP="00343E0E">
            <w:pPr>
              <w:jc w:val="center"/>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博士</w:t>
            </w:r>
          </w:p>
        </w:tc>
        <w:tc>
          <w:tcPr>
            <w:tcW w:w="1540" w:type="dxa"/>
            <w:vAlign w:val="center"/>
          </w:tcPr>
          <w:p w:rsidR="00053ED4" w:rsidRPr="00C93BAE" w:rsidRDefault="00821B2A" w:rsidP="00343E0E">
            <w:pPr>
              <w:jc w:val="center"/>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教授</w:t>
            </w:r>
          </w:p>
        </w:tc>
        <w:tc>
          <w:tcPr>
            <w:tcW w:w="1275" w:type="dxa"/>
          </w:tcPr>
          <w:p w:rsidR="00053ED4" w:rsidRPr="00C93BAE" w:rsidRDefault="00053ED4" w:rsidP="00343E0E">
            <w:pPr>
              <w:jc w:val="center"/>
              <w:rPr>
                <w:rFonts w:ascii="Times New Roman" w:eastAsia="仿宋" w:hAnsi="Times New Roman" w:cs="Times New Roman"/>
                <w:color w:val="000000" w:themeColor="text1"/>
                <w:sz w:val="24"/>
              </w:rPr>
            </w:pPr>
          </w:p>
        </w:tc>
        <w:tc>
          <w:tcPr>
            <w:tcW w:w="1377" w:type="dxa"/>
            <w:vAlign w:val="center"/>
          </w:tcPr>
          <w:p w:rsidR="00053ED4" w:rsidRPr="00C93BAE" w:rsidRDefault="00053ED4" w:rsidP="00343E0E">
            <w:pPr>
              <w:jc w:val="center"/>
              <w:rPr>
                <w:rFonts w:ascii="Times New Roman" w:eastAsia="仿宋" w:hAnsi="Times New Roman" w:cs="Times New Roman"/>
                <w:color w:val="000000" w:themeColor="text1"/>
                <w:sz w:val="24"/>
              </w:rPr>
            </w:pPr>
          </w:p>
        </w:tc>
      </w:tr>
      <w:tr w:rsidR="00053ED4" w:rsidRPr="00C93BAE" w:rsidTr="00343E0E">
        <w:tblPrEx>
          <w:tblCellMar>
            <w:left w:w="57" w:type="dxa"/>
            <w:right w:w="57" w:type="dxa"/>
          </w:tblCellMar>
        </w:tblPrEx>
        <w:trPr>
          <w:cantSplit/>
          <w:trHeight w:val="624"/>
          <w:jc w:val="center"/>
        </w:trPr>
        <w:tc>
          <w:tcPr>
            <w:tcW w:w="429" w:type="dxa"/>
            <w:vAlign w:val="center"/>
          </w:tcPr>
          <w:p w:rsidR="00053ED4" w:rsidRPr="00C93BAE" w:rsidRDefault="00053ED4" w:rsidP="00343E0E">
            <w:pPr>
              <w:jc w:val="center"/>
              <w:rPr>
                <w:rFonts w:ascii="Times New Roman" w:eastAsia="仿宋" w:hAnsi="Times New Roman" w:cs="Times New Roman"/>
                <w:bCs/>
                <w:color w:val="000000" w:themeColor="text1"/>
                <w:sz w:val="24"/>
              </w:rPr>
            </w:pPr>
            <w:r w:rsidRPr="00C93BAE">
              <w:rPr>
                <w:rFonts w:ascii="Times New Roman" w:eastAsia="仿宋" w:hAnsi="Times New Roman" w:cs="Times New Roman"/>
                <w:bCs/>
                <w:color w:val="000000" w:themeColor="text1"/>
                <w:sz w:val="24"/>
              </w:rPr>
              <w:t>8</w:t>
            </w:r>
          </w:p>
        </w:tc>
        <w:tc>
          <w:tcPr>
            <w:tcW w:w="797" w:type="dxa"/>
            <w:vAlign w:val="center"/>
          </w:tcPr>
          <w:p w:rsidR="00053ED4" w:rsidRPr="00C93BAE" w:rsidRDefault="000C6096" w:rsidP="00343E0E">
            <w:pPr>
              <w:jc w:val="center"/>
              <w:rPr>
                <w:rFonts w:ascii="Times New Roman" w:eastAsia="仿宋" w:hAnsi="Times New Roman" w:cs="Times New Roman"/>
                <w:color w:val="000000" w:themeColor="text1"/>
                <w:sz w:val="24"/>
              </w:rPr>
            </w:pPr>
            <w:r w:rsidRPr="000C6096">
              <w:rPr>
                <w:rFonts w:ascii="Times New Roman" w:eastAsia="仿宋" w:hAnsi="Times New Roman" w:cs="Times New Roman"/>
                <w:color w:val="000000" w:themeColor="text1"/>
                <w:sz w:val="24"/>
              </w:rPr>
              <w:t>杜磊</w:t>
            </w:r>
          </w:p>
        </w:tc>
        <w:tc>
          <w:tcPr>
            <w:tcW w:w="659" w:type="dxa"/>
            <w:vAlign w:val="center"/>
          </w:tcPr>
          <w:p w:rsidR="00053ED4" w:rsidRPr="00C93BAE" w:rsidRDefault="000C6096" w:rsidP="00343E0E">
            <w:pPr>
              <w:jc w:val="center"/>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男</w:t>
            </w:r>
          </w:p>
        </w:tc>
        <w:tc>
          <w:tcPr>
            <w:tcW w:w="1213" w:type="dxa"/>
            <w:vAlign w:val="center"/>
          </w:tcPr>
          <w:p w:rsidR="00053ED4" w:rsidRPr="00C93BAE" w:rsidRDefault="00053ED4" w:rsidP="00343E0E">
            <w:pPr>
              <w:jc w:val="center"/>
              <w:rPr>
                <w:rFonts w:ascii="Times New Roman" w:eastAsia="仿宋" w:hAnsi="Times New Roman" w:cs="Times New Roman"/>
                <w:color w:val="000000" w:themeColor="text1"/>
                <w:sz w:val="24"/>
              </w:rPr>
            </w:pPr>
          </w:p>
        </w:tc>
        <w:tc>
          <w:tcPr>
            <w:tcW w:w="1418" w:type="dxa"/>
          </w:tcPr>
          <w:p w:rsidR="00053ED4" w:rsidRPr="00C93BAE" w:rsidRDefault="00053ED4" w:rsidP="00343E0E">
            <w:pPr>
              <w:jc w:val="center"/>
              <w:rPr>
                <w:rFonts w:ascii="Times New Roman" w:eastAsia="仿宋" w:hAnsi="Times New Roman" w:cs="Times New Roman"/>
                <w:color w:val="000000" w:themeColor="text1"/>
                <w:sz w:val="24"/>
              </w:rPr>
            </w:pPr>
          </w:p>
        </w:tc>
        <w:tc>
          <w:tcPr>
            <w:tcW w:w="771" w:type="dxa"/>
            <w:vAlign w:val="center"/>
          </w:tcPr>
          <w:p w:rsidR="00053ED4" w:rsidRPr="00C93BAE" w:rsidRDefault="00821B2A" w:rsidP="00343E0E">
            <w:pPr>
              <w:jc w:val="center"/>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博士</w:t>
            </w:r>
          </w:p>
        </w:tc>
        <w:tc>
          <w:tcPr>
            <w:tcW w:w="1540" w:type="dxa"/>
            <w:vAlign w:val="center"/>
          </w:tcPr>
          <w:p w:rsidR="00053ED4" w:rsidRPr="00C93BAE" w:rsidRDefault="00821B2A" w:rsidP="00343E0E">
            <w:pPr>
              <w:jc w:val="center"/>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副</w:t>
            </w:r>
            <w:r>
              <w:rPr>
                <w:rFonts w:ascii="Times New Roman" w:eastAsia="仿宋" w:hAnsi="Times New Roman" w:cs="Times New Roman" w:hint="eastAsia"/>
                <w:color w:val="000000" w:themeColor="text1"/>
                <w:sz w:val="24"/>
              </w:rPr>
              <w:t>教授</w:t>
            </w:r>
          </w:p>
        </w:tc>
        <w:tc>
          <w:tcPr>
            <w:tcW w:w="1275" w:type="dxa"/>
          </w:tcPr>
          <w:p w:rsidR="00053ED4" w:rsidRPr="00C93BAE" w:rsidRDefault="00053ED4" w:rsidP="00343E0E">
            <w:pPr>
              <w:jc w:val="center"/>
              <w:rPr>
                <w:rFonts w:ascii="Times New Roman" w:eastAsia="仿宋" w:hAnsi="Times New Roman" w:cs="Times New Roman"/>
                <w:color w:val="000000" w:themeColor="text1"/>
                <w:sz w:val="24"/>
              </w:rPr>
            </w:pPr>
          </w:p>
        </w:tc>
        <w:tc>
          <w:tcPr>
            <w:tcW w:w="1377" w:type="dxa"/>
            <w:vAlign w:val="center"/>
          </w:tcPr>
          <w:p w:rsidR="00053ED4" w:rsidRPr="00C93BAE" w:rsidRDefault="00053ED4" w:rsidP="00343E0E">
            <w:pPr>
              <w:jc w:val="center"/>
              <w:rPr>
                <w:rFonts w:ascii="Times New Roman" w:eastAsia="仿宋" w:hAnsi="Times New Roman" w:cs="Times New Roman"/>
                <w:color w:val="000000" w:themeColor="text1"/>
                <w:sz w:val="24"/>
              </w:rPr>
            </w:pPr>
          </w:p>
        </w:tc>
      </w:tr>
      <w:tr w:rsidR="00053ED4" w:rsidRPr="00C93BAE" w:rsidTr="00343E0E">
        <w:tblPrEx>
          <w:tblCellMar>
            <w:left w:w="57" w:type="dxa"/>
            <w:right w:w="57" w:type="dxa"/>
          </w:tblCellMar>
        </w:tblPrEx>
        <w:trPr>
          <w:cantSplit/>
          <w:trHeight w:val="624"/>
          <w:jc w:val="center"/>
        </w:trPr>
        <w:tc>
          <w:tcPr>
            <w:tcW w:w="429" w:type="dxa"/>
            <w:vAlign w:val="center"/>
          </w:tcPr>
          <w:p w:rsidR="00053ED4" w:rsidRPr="00C93BAE" w:rsidRDefault="00053ED4" w:rsidP="00343E0E">
            <w:pPr>
              <w:jc w:val="center"/>
              <w:rPr>
                <w:rFonts w:ascii="Times New Roman" w:eastAsia="仿宋" w:hAnsi="Times New Roman" w:cs="Times New Roman"/>
                <w:bCs/>
                <w:color w:val="000000" w:themeColor="text1"/>
                <w:sz w:val="24"/>
              </w:rPr>
            </w:pPr>
            <w:r w:rsidRPr="00C93BAE">
              <w:rPr>
                <w:rFonts w:ascii="Times New Roman" w:eastAsia="仿宋" w:hAnsi="Times New Roman" w:cs="Times New Roman"/>
                <w:bCs/>
                <w:color w:val="000000" w:themeColor="text1"/>
                <w:sz w:val="24"/>
              </w:rPr>
              <w:t>9</w:t>
            </w:r>
          </w:p>
        </w:tc>
        <w:tc>
          <w:tcPr>
            <w:tcW w:w="797" w:type="dxa"/>
            <w:vAlign w:val="center"/>
          </w:tcPr>
          <w:p w:rsidR="00053ED4" w:rsidRPr="00C93BAE" w:rsidRDefault="000C6096" w:rsidP="00343E0E">
            <w:pPr>
              <w:jc w:val="center"/>
              <w:rPr>
                <w:rFonts w:ascii="Times New Roman" w:eastAsia="仿宋" w:hAnsi="Times New Roman" w:cs="Times New Roman"/>
                <w:color w:val="000000" w:themeColor="text1"/>
                <w:sz w:val="24"/>
              </w:rPr>
            </w:pPr>
            <w:r w:rsidRPr="000C6096">
              <w:rPr>
                <w:rFonts w:ascii="Times New Roman" w:eastAsia="仿宋" w:hAnsi="Times New Roman" w:cs="Times New Roman"/>
                <w:color w:val="000000" w:themeColor="text1"/>
                <w:sz w:val="24"/>
              </w:rPr>
              <w:t>谢澄</w:t>
            </w:r>
          </w:p>
        </w:tc>
        <w:tc>
          <w:tcPr>
            <w:tcW w:w="659" w:type="dxa"/>
            <w:vAlign w:val="center"/>
          </w:tcPr>
          <w:p w:rsidR="00053ED4" w:rsidRPr="00C93BAE" w:rsidRDefault="000C6096" w:rsidP="00343E0E">
            <w:pPr>
              <w:jc w:val="center"/>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男</w:t>
            </w:r>
          </w:p>
        </w:tc>
        <w:tc>
          <w:tcPr>
            <w:tcW w:w="1213" w:type="dxa"/>
            <w:vAlign w:val="center"/>
          </w:tcPr>
          <w:p w:rsidR="00053ED4" w:rsidRPr="00C93BAE" w:rsidRDefault="00053ED4" w:rsidP="00343E0E">
            <w:pPr>
              <w:jc w:val="center"/>
              <w:rPr>
                <w:rFonts w:ascii="Times New Roman" w:eastAsia="仿宋" w:hAnsi="Times New Roman" w:cs="Times New Roman"/>
                <w:color w:val="000000" w:themeColor="text1"/>
                <w:sz w:val="24"/>
              </w:rPr>
            </w:pPr>
          </w:p>
        </w:tc>
        <w:tc>
          <w:tcPr>
            <w:tcW w:w="1418" w:type="dxa"/>
          </w:tcPr>
          <w:p w:rsidR="00053ED4" w:rsidRPr="00C93BAE" w:rsidRDefault="00053ED4" w:rsidP="00343E0E">
            <w:pPr>
              <w:jc w:val="center"/>
              <w:rPr>
                <w:rFonts w:ascii="Times New Roman" w:eastAsia="仿宋" w:hAnsi="Times New Roman" w:cs="Times New Roman"/>
                <w:color w:val="000000" w:themeColor="text1"/>
                <w:sz w:val="24"/>
              </w:rPr>
            </w:pPr>
          </w:p>
        </w:tc>
        <w:tc>
          <w:tcPr>
            <w:tcW w:w="771" w:type="dxa"/>
            <w:vAlign w:val="center"/>
          </w:tcPr>
          <w:p w:rsidR="00053ED4" w:rsidRPr="00C93BAE" w:rsidRDefault="00821B2A" w:rsidP="00343E0E">
            <w:pPr>
              <w:jc w:val="center"/>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博士</w:t>
            </w:r>
          </w:p>
        </w:tc>
        <w:tc>
          <w:tcPr>
            <w:tcW w:w="1540" w:type="dxa"/>
            <w:vAlign w:val="center"/>
          </w:tcPr>
          <w:p w:rsidR="00053ED4" w:rsidRPr="00C93BAE" w:rsidRDefault="004C4838" w:rsidP="00343E0E">
            <w:pPr>
              <w:jc w:val="center"/>
              <w:rPr>
                <w:rFonts w:ascii="Times New Roman" w:eastAsia="仿宋" w:hAnsi="Times New Roman" w:cs="Times New Roman"/>
                <w:color w:val="000000" w:themeColor="text1"/>
                <w:sz w:val="24"/>
              </w:rPr>
            </w:pPr>
            <w:r w:rsidRPr="004C4838">
              <w:rPr>
                <w:rFonts w:ascii="Times New Roman" w:eastAsia="仿宋" w:hAnsi="Times New Roman" w:cs="Times New Roman"/>
                <w:color w:val="000000" w:themeColor="text1"/>
                <w:sz w:val="24"/>
              </w:rPr>
              <w:t>助理研究员</w:t>
            </w:r>
          </w:p>
        </w:tc>
        <w:tc>
          <w:tcPr>
            <w:tcW w:w="1275" w:type="dxa"/>
          </w:tcPr>
          <w:p w:rsidR="00053ED4" w:rsidRPr="00C93BAE" w:rsidRDefault="00053ED4" w:rsidP="00343E0E">
            <w:pPr>
              <w:jc w:val="center"/>
              <w:rPr>
                <w:rFonts w:ascii="Times New Roman" w:eastAsia="仿宋" w:hAnsi="Times New Roman" w:cs="Times New Roman"/>
                <w:color w:val="000000" w:themeColor="text1"/>
                <w:sz w:val="24"/>
              </w:rPr>
            </w:pPr>
          </w:p>
        </w:tc>
        <w:tc>
          <w:tcPr>
            <w:tcW w:w="1377" w:type="dxa"/>
            <w:vAlign w:val="center"/>
          </w:tcPr>
          <w:p w:rsidR="00053ED4" w:rsidRPr="00C93BAE" w:rsidRDefault="00053ED4" w:rsidP="00343E0E">
            <w:pPr>
              <w:jc w:val="center"/>
              <w:rPr>
                <w:rFonts w:ascii="Times New Roman" w:eastAsia="仿宋" w:hAnsi="Times New Roman" w:cs="Times New Roman"/>
                <w:color w:val="000000" w:themeColor="text1"/>
                <w:sz w:val="24"/>
              </w:rPr>
            </w:pPr>
          </w:p>
        </w:tc>
      </w:tr>
      <w:tr w:rsidR="00053ED4" w:rsidRPr="00C93BAE" w:rsidTr="00343E0E">
        <w:tblPrEx>
          <w:tblCellMar>
            <w:left w:w="57" w:type="dxa"/>
            <w:right w:w="57" w:type="dxa"/>
          </w:tblCellMar>
        </w:tblPrEx>
        <w:trPr>
          <w:cantSplit/>
          <w:trHeight w:val="624"/>
          <w:jc w:val="center"/>
        </w:trPr>
        <w:tc>
          <w:tcPr>
            <w:tcW w:w="429" w:type="dxa"/>
            <w:vAlign w:val="center"/>
          </w:tcPr>
          <w:p w:rsidR="00053ED4" w:rsidRPr="00C93BAE" w:rsidRDefault="00053ED4" w:rsidP="00343E0E">
            <w:pPr>
              <w:jc w:val="center"/>
              <w:rPr>
                <w:rFonts w:ascii="Times New Roman" w:eastAsia="仿宋" w:hAnsi="Times New Roman" w:cs="Times New Roman"/>
                <w:bCs/>
                <w:color w:val="000000" w:themeColor="text1"/>
                <w:sz w:val="24"/>
              </w:rPr>
            </w:pPr>
            <w:r w:rsidRPr="00C93BAE">
              <w:rPr>
                <w:rFonts w:ascii="Times New Roman" w:eastAsia="仿宋" w:hAnsi="Times New Roman" w:cs="Times New Roman"/>
                <w:bCs/>
                <w:color w:val="000000" w:themeColor="text1"/>
                <w:sz w:val="24"/>
              </w:rPr>
              <w:t>10</w:t>
            </w:r>
          </w:p>
        </w:tc>
        <w:tc>
          <w:tcPr>
            <w:tcW w:w="797" w:type="dxa"/>
            <w:vAlign w:val="center"/>
          </w:tcPr>
          <w:p w:rsidR="00053ED4" w:rsidRPr="00C93BAE" w:rsidRDefault="000C6096" w:rsidP="00343E0E">
            <w:pPr>
              <w:jc w:val="center"/>
              <w:rPr>
                <w:rFonts w:ascii="Times New Roman" w:eastAsia="仿宋" w:hAnsi="Times New Roman" w:cs="Times New Roman"/>
                <w:color w:val="000000" w:themeColor="text1"/>
                <w:sz w:val="24"/>
              </w:rPr>
            </w:pPr>
            <w:r w:rsidRPr="000C6096">
              <w:rPr>
                <w:rFonts w:ascii="Times New Roman" w:eastAsia="仿宋" w:hAnsi="Times New Roman" w:cs="Times New Roman"/>
                <w:color w:val="000000" w:themeColor="text1"/>
                <w:sz w:val="24"/>
              </w:rPr>
              <w:t>郑凯</w:t>
            </w:r>
          </w:p>
        </w:tc>
        <w:tc>
          <w:tcPr>
            <w:tcW w:w="659" w:type="dxa"/>
            <w:vAlign w:val="center"/>
          </w:tcPr>
          <w:p w:rsidR="00053ED4" w:rsidRPr="00C93BAE" w:rsidRDefault="000C6096" w:rsidP="00343E0E">
            <w:pPr>
              <w:jc w:val="center"/>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男</w:t>
            </w:r>
          </w:p>
        </w:tc>
        <w:tc>
          <w:tcPr>
            <w:tcW w:w="1213" w:type="dxa"/>
            <w:vAlign w:val="center"/>
          </w:tcPr>
          <w:p w:rsidR="00053ED4" w:rsidRPr="00C93BAE" w:rsidRDefault="00053ED4" w:rsidP="00343E0E">
            <w:pPr>
              <w:jc w:val="center"/>
              <w:rPr>
                <w:rFonts w:ascii="Times New Roman" w:eastAsia="仿宋" w:hAnsi="Times New Roman" w:cs="Times New Roman"/>
                <w:color w:val="000000" w:themeColor="text1"/>
                <w:sz w:val="24"/>
              </w:rPr>
            </w:pPr>
          </w:p>
        </w:tc>
        <w:tc>
          <w:tcPr>
            <w:tcW w:w="1418" w:type="dxa"/>
          </w:tcPr>
          <w:p w:rsidR="00053ED4" w:rsidRPr="00C93BAE" w:rsidRDefault="00053ED4" w:rsidP="00343E0E">
            <w:pPr>
              <w:jc w:val="center"/>
              <w:rPr>
                <w:rFonts w:ascii="Times New Roman" w:eastAsia="仿宋" w:hAnsi="Times New Roman" w:cs="Times New Roman"/>
                <w:color w:val="000000" w:themeColor="text1"/>
                <w:sz w:val="24"/>
              </w:rPr>
            </w:pPr>
          </w:p>
        </w:tc>
        <w:tc>
          <w:tcPr>
            <w:tcW w:w="771" w:type="dxa"/>
            <w:vAlign w:val="center"/>
          </w:tcPr>
          <w:p w:rsidR="00053ED4" w:rsidRPr="00C93BAE" w:rsidRDefault="00821B2A" w:rsidP="00343E0E">
            <w:pPr>
              <w:jc w:val="center"/>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博士</w:t>
            </w:r>
          </w:p>
        </w:tc>
        <w:tc>
          <w:tcPr>
            <w:tcW w:w="1540" w:type="dxa"/>
            <w:vAlign w:val="center"/>
          </w:tcPr>
          <w:p w:rsidR="00053ED4" w:rsidRPr="00C93BAE" w:rsidRDefault="00821B2A" w:rsidP="00343E0E">
            <w:pPr>
              <w:jc w:val="center"/>
              <w:rPr>
                <w:rFonts w:ascii="Times New Roman" w:eastAsia="仿宋" w:hAnsi="Times New Roman" w:cs="Times New Roman"/>
                <w:color w:val="000000" w:themeColor="text1"/>
                <w:sz w:val="24"/>
              </w:rPr>
            </w:pPr>
            <w:r>
              <w:rPr>
                <w:rFonts w:ascii="Times New Roman" w:eastAsia="仿宋" w:hAnsi="Times New Roman" w:cs="Times New Roman" w:hint="eastAsia"/>
                <w:color w:val="000000" w:themeColor="text1"/>
                <w:sz w:val="24"/>
              </w:rPr>
              <w:t>副</w:t>
            </w:r>
            <w:r>
              <w:rPr>
                <w:rFonts w:ascii="Times New Roman" w:eastAsia="仿宋" w:hAnsi="Times New Roman" w:cs="Times New Roman" w:hint="eastAsia"/>
                <w:color w:val="000000" w:themeColor="text1"/>
                <w:sz w:val="24"/>
              </w:rPr>
              <w:t>教授</w:t>
            </w:r>
          </w:p>
        </w:tc>
        <w:tc>
          <w:tcPr>
            <w:tcW w:w="1275" w:type="dxa"/>
          </w:tcPr>
          <w:p w:rsidR="00053ED4" w:rsidRPr="00C93BAE" w:rsidRDefault="00053ED4" w:rsidP="00343E0E">
            <w:pPr>
              <w:jc w:val="center"/>
              <w:rPr>
                <w:rFonts w:ascii="Times New Roman" w:eastAsia="仿宋" w:hAnsi="Times New Roman" w:cs="Times New Roman"/>
                <w:color w:val="000000" w:themeColor="text1"/>
                <w:sz w:val="24"/>
              </w:rPr>
            </w:pPr>
          </w:p>
        </w:tc>
        <w:tc>
          <w:tcPr>
            <w:tcW w:w="1377" w:type="dxa"/>
            <w:vAlign w:val="center"/>
          </w:tcPr>
          <w:p w:rsidR="00053ED4" w:rsidRPr="00C93BAE" w:rsidRDefault="00053ED4" w:rsidP="00343E0E">
            <w:pPr>
              <w:jc w:val="center"/>
              <w:rPr>
                <w:rFonts w:ascii="Times New Roman" w:eastAsia="仿宋" w:hAnsi="Times New Roman" w:cs="Times New Roman"/>
                <w:color w:val="000000" w:themeColor="text1"/>
                <w:sz w:val="24"/>
              </w:rPr>
            </w:pPr>
          </w:p>
        </w:tc>
      </w:tr>
      <w:tr w:rsidR="00053ED4" w:rsidRPr="00C93BAE" w:rsidTr="00343E0E">
        <w:tblPrEx>
          <w:tblCellMar>
            <w:left w:w="57" w:type="dxa"/>
            <w:right w:w="57" w:type="dxa"/>
          </w:tblCellMar>
        </w:tblPrEx>
        <w:trPr>
          <w:cantSplit/>
          <w:trHeight w:val="624"/>
          <w:jc w:val="center"/>
        </w:trPr>
        <w:tc>
          <w:tcPr>
            <w:tcW w:w="9479" w:type="dxa"/>
            <w:gridSpan w:val="9"/>
            <w:vAlign w:val="center"/>
          </w:tcPr>
          <w:p w:rsidR="00053ED4" w:rsidRPr="00C93BAE" w:rsidRDefault="00053ED4" w:rsidP="00343E0E">
            <w:pPr>
              <w:spacing w:line="300" w:lineRule="auto"/>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3.</w:t>
            </w:r>
            <w:r w:rsidRPr="00C93BAE">
              <w:rPr>
                <w:rFonts w:ascii="Times New Roman" w:eastAsia="仿宋" w:hAnsi="Times New Roman" w:cs="Times New Roman"/>
                <w:color w:val="000000" w:themeColor="text1"/>
                <w:sz w:val="24"/>
                <w:szCs w:val="24"/>
              </w:rPr>
              <w:t>依托单位意见</w:t>
            </w:r>
          </w:p>
          <w:p w:rsidR="00053ED4" w:rsidRPr="00C93BAE" w:rsidRDefault="00053ED4" w:rsidP="00343E0E">
            <w:pPr>
              <w:jc w:val="left"/>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依托单位对推荐团队相关陈述的真实性，以及支持保障措施的落实作出承诺，并明确是否同意推荐。</w:t>
            </w:r>
          </w:p>
        </w:tc>
      </w:tr>
      <w:tr w:rsidR="00053ED4" w:rsidRPr="00C93BAE" w:rsidTr="00343E0E">
        <w:tblPrEx>
          <w:tblCellMar>
            <w:left w:w="57" w:type="dxa"/>
            <w:right w:w="57" w:type="dxa"/>
          </w:tblCellMar>
        </w:tblPrEx>
        <w:trPr>
          <w:cantSplit/>
          <w:trHeight w:val="3118"/>
          <w:jc w:val="center"/>
        </w:trPr>
        <w:tc>
          <w:tcPr>
            <w:tcW w:w="9479" w:type="dxa"/>
            <w:gridSpan w:val="9"/>
            <w:vAlign w:val="center"/>
          </w:tcPr>
          <w:p w:rsidR="00053ED4" w:rsidRPr="00C93BAE" w:rsidRDefault="00053ED4" w:rsidP="00343E0E">
            <w:pPr>
              <w:spacing w:line="360" w:lineRule="auto"/>
              <w:ind w:firstLineChars="1400" w:firstLine="3360"/>
              <w:rPr>
                <w:rFonts w:ascii="Times New Roman" w:eastAsia="仿宋" w:hAnsi="Times New Roman" w:cs="Times New Roman"/>
                <w:color w:val="000000" w:themeColor="text1"/>
                <w:sz w:val="24"/>
              </w:rPr>
            </w:pPr>
            <w:r w:rsidRPr="00C93BAE">
              <w:rPr>
                <w:rFonts w:ascii="Times New Roman" w:eastAsia="仿宋" w:hAnsi="Times New Roman" w:cs="Times New Roman"/>
                <w:color w:val="000000" w:themeColor="text1"/>
                <w:sz w:val="24"/>
              </w:rPr>
              <w:t>单位法定代表人签字</w:t>
            </w:r>
            <w:r w:rsidRPr="00C93BAE">
              <w:rPr>
                <w:rFonts w:ascii="Times New Roman" w:eastAsia="仿宋" w:hAnsi="Times New Roman" w:cs="Times New Roman"/>
                <w:color w:val="000000" w:themeColor="text1"/>
                <w:sz w:val="24"/>
              </w:rPr>
              <w:t xml:space="preserve">      </w:t>
            </w:r>
            <w:r w:rsidRPr="00C93BAE">
              <w:rPr>
                <w:rFonts w:ascii="Times New Roman" w:eastAsia="仿宋" w:hAnsi="Times New Roman" w:cs="Times New Roman"/>
                <w:color w:val="000000" w:themeColor="text1"/>
                <w:sz w:val="24"/>
              </w:rPr>
              <w:t>（公章）：</w:t>
            </w:r>
          </w:p>
          <w:p w:rsidR="00053ED4" w:rsidRPr="00C93BAE" w:rsidRDefault="00053ED4" w:rsidP="00343E0E">
            <w:pPr>
              <w:jc w:val="center"/>
              <w:rPr>
                <w:rFonts w:ascii="Times New Roman" w:eastAsia="仿宋" w:hAnsi="Times New Roman" w:cs="Times New Roman"/>
                <w:color w:val="000000" w:themeColor="text1"/>
                <w:sz w:val="24"/>
              </w:rPr>
            </w:pPr>
            <w:r w:rsidRPr="00C93BAE">
              <w:rPr>
                <w:rFonts w:ascii="Times New Roman" w:eastAsia="仿宋" w:hAnsi="Times New Roman" w:cs="Times New Roman"/>
                <w:color w:val="000000" w:themeColor="text1"/>
                <w:sz w:val="24"/>
              </w:rPr>
              <w:t>年</w:t>
            </w:r>
            <w:r w:rsidRPr="00C93BAE">
              <w:rPr>
                <w:rFonts w:ascii="Times New Roman" w:eastAsia="仿宋" w:hAnsi="Times New Roman" w:cs="Times New Roman"/>
                <w:color w:val="000000" w:themeColor="text1"/>
                <w:sz w:val="24"/>
              </w:rPr>
              <w:t xml:space="preserve">  </w:t>
            </w:r>
            <w:r w:rsidRPr="00C93BAE">
              <w:rPr>
                <w:rFonts w:ascii="Times New Roman" w:eastAsia="仿宋" w:hAnsi="Times New Roman" w:cs="Times New Roman"/>
                <w:color w:val="000000" w:themeColor="text1"/>
                <w:sz w:val="24"/>
              </w:rPr>
              <w:t>月</w:t>
            </w:r>
            <w:r w:rsidRPr="00C93BAE">
              <w:rPr>
                <w:rFonts w:ascii="Times New Roman" w:eastAsia="仿宋" w:hAnsi="Times New Roman" w:cs="Times New Roman"/>
                <w:color w:val="000000" w:themeColor="text1"/>
                <w:sz w:val="24"/>
              </w:rPr>
              <w:t xml:space="preserve">  </w:t>
            </w:r>
            <w:r w:rsidRPr="00C93BAE">
              <w:rPr>
                <w:rFonts w:ascii="Times New Roman" w:eastAsia="仿宋" w:hAnsi="Times New Roman" w:cs="Times New Roman"/>
                <w:color w:val="000000" w:themeColor="text1"/>
                <w:sz w:val="24"/>
              </w:rPr>
              <w:t>日</w:t>
            </w:r>
          </w:p>
        </w:tc>
      </w:tr>
      <w:tr w:rsidR="00053ED4" w:rsidRPr="00C93BAE" w:rsidTr="00343E0E">
        <w:tblPrEx>
          <w:tblCellMar>
            <w:left w:w="57" w:type="dxa"/>
            <w:right w:w="57" w:type="dxa"/>
          </w:tblCellMar>
        </w:tblPrEx>
        <w:trPr>
          <w:cantSplit/>
          <w:trHeight w:val="624"/>
          <w:jc w:val="center"/>
        </w:trPr>
        <w:tc>
          <w:tcPr>
            <w:tcW w:w="9479" w:type="dxa"/>
            <w:gridSpan w:val="9"/>
            <w:vAlign w:val="center"/>
          </w:tcPr>
          <w:p w:rsidR="00053ED4" w:rsidRPr="00C93BAE" w:rsidRDefault="00053ED4" w:rsidP="00343E0E">
            <w:pPr>
              <w:spacing w:line="300" w:lineRule="auto"/>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4.</w:t>
            </w:r>
            <w:r w:rsidRPr="00C93BAE">
              <w:rPr>
                <w:rFonts w:ascii="Times New Roman" w:eastAsia="仿宋" w:hAnsi="Times New Roman" w:cs="Times New Roman"/>
                <w:color w:val="000000" w:themeColor="text1"/>
                <w:sz w:val="24"/>
                <w:szCs w:val="24"/>
              </w:rPr>
              <w:t>推荐单位意见</w:t>
            </w:r>
          </w:p>
          <w:p w:rsidR="00053ED4" w:rsidRPr="00C93BAE" w:rsidRDefault="00053ED4" w:rsidP="00343E0E">
            <w:pPr>
              <w:jc w:val="left"/>
              <w:rPr>
                <w:rFonts w:ascii="Times New Roman" w:eastAsia="仿宋" w:hAnsi="Times New Roman" w:cs="Times New Roman"/>
                <w:color w:val="000000" w:themeColor="text1"/>
                <w:sz w:val="24"/>
              </w:rPr>
            </w:pPr>
            <w:r w:rsidRPr="00C93BAE">
              <w:rPr>
                <w:rFonts w:ascii="Times New Roman" w:eastAsia="仿宋" w:hAnsi="Times New Roman" w:cs="Times New Roman"/>
                <w:color w:val="000000" w:themeColor="text1"/>
                <w:spacing w:val="2"/>
                <w:sz w:val="24"/>
                <w:szCs w:val="24"/>
              </w:rPr>
              <w:t>由推荐单位对推荐团队政治表现、廉洁自律、道德品行等方面出具意见，并对团队及附件材料的真实性、准确性、涉密情况进行审核，</w:t>
            </w:r>
            <w:r w:rsidRPr="00C93BAE">
              <w:rPr>
                <w:rFonts w:ascii="Times New Roman" w:eastAsia="仿宋" w:hAnsi="Times New Roman" w:cs="Times New Roman"/>
                <w:color w:val="000000" w:themeColor="text1"/>
                <w:sz w:val="24"/>
                <w:szCs w:val="24"/>
              </w:rPr>
              <w:t>对支持保障措施的落实作出承诺，明确是否同意推荐。</w:t>
            </w:r>
            <w:r w:rsidRPr="00C93BAE">
              <w:rPr>
                <w:rFonts w:ascii="Times New Roman" w:eastAsia="仿宋" w:hAnsi="Times New Roman" w:cs="Times New Roman"/>
                <w:color w:val="000000" w:themeColor="text1"/>
                <w:sz w:val="24"/>
                <w:szCs w:val="24"/>
              </w:rPr>
              <w:t xml:space="preserve"> </w:t>
            </w:r>
          </w:p>
        </w:tc>
      </w:tr>
      <w:tr w:rsidR="00053ED4" w:rsidRPr="00C93BAE" w:rsidTr="00343E0E">
        <w:tblPrEx>
          <w:tblCellMar>
            <w:left w:w="57" w:type="dxa"/>
            <w:right w:w="57" w:type="dxa"/>
          </w:tblCellMar>
        </w:tblPrEx>
        <w:trPr>
          <w:cantSplit/>
          <w:trHeight w:val="2810"/>
          <w:jc w:val="center"/>
        </w:trPr>
        <w:tc>
          <w:tcPr>
            <w:tcW w:w="9479" w:type="dxa"/>
            <w:gridSpan w:val="9"/>
            <w:vAlign w:val="center"/>
          </w:tcPr>
          <w:p w:rsidR="00053ED4" w:rsidRPr="00C93BAE" w:rsidRDefault="00053ED4" w:rsidP="00343E0E">
            <w:pPr>
              <w:spacing w:line="300" w:lineRule="auto"/>
              <w:ind w:firstLineChars="2400" w:firstLine="5760"/>
              <w:rPr>
                <w:rFonts w:ascii="Times New Roman" w:eastAsia="仿宋" w:hAnsi="Times New Roman" w:cs="Times New Roman"/>
                <w:color w:val="000000" w:themeColor="text1"/>
                <w:sz w:val="24"/>
                <w:szCs w:val="24"/>
              </w:rPr>
            </w:pPr>
            <w:r w:rsidRPr="00C93BAE">
              <w:rPr>
                <w:rFonts w:ascii="Times New Roman" w:eastAsia="仿宋" w:hAnsi="Times New Roman" w:cs="Times New Roman"/>
                <w:color w:val="000000" w:themeColor="text1"/>
                <w:sz w:val="24"/>
                <w:szCs w:val="24"/>
              </w:rPr>
              <w:t>（公章）</w:t>
            </w:r>
          </w:p>
          <w:p w:rsidR="00053ED4" w:rsidRPr="00C93BAE" w:rsidRDefault="00053ED4" w:rsidP="00343E0E">
            <w:pPr>
              <w:jc w:val="center"/>
              <w:rPr>
                <w:rFonts w:ascii="Times New Roman" w:eastAsia="仿宋" w:hAnsi="Times New Roman" w:cs="Times New Roman"/>
                <w:color w:val="000000" w:themeColor="text1"/>
                <w:sz w:val="24"/>
              </w:rPr>
            </w:pPr>
            <w:r w:rsidRPr="00C93BAE">
              <w:rPr>
                <w:rFonts w:ascii="Times New Roman" w:eastAsia="仿宋" w:hAnsi="Times New Roman" w:cs="Times New Roman"/>
                <w:color w:val="000000" w:themeColor="text1"/>
                <w:sz w:val="24"/>
                <w:szCs w:val="24"/>
              </w:rPr>
              <w:t xml:space="preserve">                                                </w:t>
            </w:r>
            <w:r w:rsidRPr="00C93BAE">
              <w:rPr>
                <w:rFonts w:ascii="Times New Roman" w:eastAsia="仿宋" w:hAnsi="Times New Roman" w:cs="Times New Roman"/>
                <w:color w:val="000000" w:themeColor="text1"/>
                <w:sz w:val="24"/>
                <w:szCs w:val="24"/>
              </w:rPr>
              <w:t>年</w:t>
            </w:r>
            <w:r w:rsidRPr="00C93BAE">
              <w:rPr>
                <w:rFonts w:ascii="Times New Roman" w:eastAsia="仿宋" w:hAnsi="Times New Roman" w:cs="Times New Roman"/>
                <w:color w:val="000000" w:themeColor="text1"/>
                <w:sz w:val="24"/>
                <w:szCs w:val="24"/>
              </w:rPr>
              <w:t xml:space="preserve">   </w:t>
            </w:r>
            <w:r w:rsidRPr="00C93BAE">
              <w:rPr>
                <w:rFonts w:ascii="Times New Roman" w:eastAsia="仿宋" w:hAnsi="Times New Roman" w:cs="Times New Roman"/>
                <w:color w:val="000000" w:themeColor="text1"/>
                <w:sz w:val="24"/>
                <w:szCs w:val="24"/>
              </w:rPr>
              <w:t>月</w:t>
            </w:r>
            <w:r w:rsidRPr="00C93BAE">
              <w:rPr>
                <w:rFonts w:ascii="Times New Roman" w:eastAsia="仿宋" w:hAnsi="Times New Roman" w:cs="Times New Roman"/>
                <w:color w:val="000000" w:themeColor="text1"/>
                <w:sz w:val="24"/>
                <w:szCs w:val="24"/>
              </w:rPr>
              <w:t xml:space="preserve">   </w:t>
            </w:r>
            <w:r w:rsidRPr="00C93BAE">
              <w:rPr>
                <w:rFonts w:ascii="Times New Roman" w:eastAsia="仿宋" w:hAnsi="Times New Roman" w:cs="Times New Roman"/>
                <w:color w:val="000000" w:themeColor="text1"/>
                <w:sz w:val="24"/>
                <w:szCs w:val="24"/>
              </w:rPr>
              <w:t>日</w:t>
            </w:r>
          </w:p>
        </w:tc>
      </w:tr>
    </w:tbl>
    <w:p w:rsidR="00053ED4" w:rsidRPr="00C93BAE" w:rsidRDefault="00053ED4" w:rsidP="00053ED4">
      <w:pPr>
        <w:pStyle w:val="a7"/>
        <w:spacing w:before="0" w:beforeAutospacing="0" w:after="0" w:afterAutospacing="0" w:line="360" w:lineRule="auto"/>
        <w:rPr>
          <w:rFonts w:ascii="Times New Roman" w:eastAsia="仿宋" w:hAnsi="Times New Roman" w:cs="Times New Roman"/>
          <w:b/>
          <w:color w:val="000000" w:themeColor="text1"/>
          <w:kern w:val="2"/>
        </w:rPr>
      </w:pPr>
      <w:r w:rsidRPr="00C93BAE">
        <w:rPr>
          <w:rFonts w:ascii="Times New Roman" w:eastAsia="仿宋" w:hAnsi="Times New Roman" w:cs="Times New Roman"/>
          <w:b/>
          <w:color w:val="000000" w:themeColor="text1"/>
          <w:kern w:val="2"/>
        </w:rPr>
        <w:t>五、附件材料</w:t>
      </w:r>
    </w:p>
    <w:p w:rsidR="00053ED4" w:rsidRPr="00C93BAE" w:rsidRDefault="00053ED4" w:rsidP="00053ED4">
      <w:pPr>
        <w:pStyle w:val="a7"/>
        <w:spacing w:before="0" w:beforeAutospacing="0" w:after="0" w:afterAutospacing="0" w:line="360" w:lineRule="auto"/>
        <w:ind w:firstLineChars="200" w:firstLine="480"/>
        <w:rPr>
          <w:rFonts w:ascii="Times New Roman" w:eastAsia="仿宋" w:hAnsi="Times New Roman" w:cs="Times New Roman"/>
          <w:color w:val="000000" w:themeColor="text1"/>
          <w:kern w:val="2"/>
        </w:rPr>
      </w:pPr>
      <w:r w:rsidRPr="00C93BAE">
        <w:rPr>
          <w:rFonts w:ascii="Times New Roman" w:eastAsia="仿宋" w:hAnsi="Times New Roman" w:cs="Times New Roman"/>
          <w:color w:val="000000" w:themeColor="text1"/>
          <w:kern w:val="2"/>
        </w:rPr>
        <w:lastRenderedPageBreak/>
        <w:t xml:space="preserve">1. </w:t>
      </w:r>
      <w:r w:rsidRPr="00C93BAE">
        <w:rPr>
          <w:rFonts w:ascii="Times New Roman" w:eastAsia="仿宋" w:hAnsi="Times New Roman" w:cs="Times New Roman"/>
          <w:color w:val="000000" w:themeColor="text1"/>
          <w:kern w:val="2"/>
        </w:rPr>
        <w:t>团队近三年主要科技成果、应用情况和证明材料；</w:t>
      </w:r>
      <w:r w:rsidRPr="00C93BAE">
        <w:rPr>
          <w:rFonts w:ascii="Times New Roman" w:eastAsia="仿宋" w:hAnsi="Times New Roman" w:cs="Times New Roman"/>
          <w:color w:val="000000" w:themeColor="text1"/>
          <w:kern w:val="2"/>
        </w:rPr>
        <w:t xml:space="preserve"> </w:t>
      </w:r>
    </w:p>
    <w:p w:rsidR="00053ED4" w:rsidRPr="00C93BAE" w:rsidRDefault="00053ED4" w:rsidP="00053ED4">
      <w:pPr>
        <w:pStyle w:val="a7"/>
        <w:spacing w:before="0" w:beforeAutospacing="0" w:after="0" w:afterAutospacing="0" w:line="360" w:lineRule="auto"/>
        <w:ind w:firstLineChars="200" w:firstLine="480"/>
        <w:rPr>
          <w:rFonts w:ascii="Times New Roman" w:eastAsia="仿宋" w:hAnsi="Times New Roman" w:cs="Times New Roman"/>
          <w:color w:val="000000" w:themeColor="text1"/>
          <w:kern w:val="2"/>
        </w:rPr>
      </w:pPr>
      <w:r w:rsidRPr="00C93BAE">
        <w:rPr>
          <w:rFonts w:ascii="Times New Roman" w:eastAsia="仿宋" w:hAnsi="Times New Roman" w:cs="Times New Roman"/>
          <w:color w:val="000000" w:themeColor="text1"/>
          <w:kern w:val="2"/>
        </w:rPr>
        <w:t xml:space="preserve">2. </w:t>
      </w:r>
      <w:r w:rsidRPr="00C93BAE">
        <w:rPr>
          <w:rFonts w:ascii="Times New Roman" w:eastAsia="仿宋" w:hAnsi="Times New Roman" w:cs="Times New Roman"/>
          <w:color w:val="000000" w:themeColor="text1"/>
          <w:kern w:val="2"/>
        </w:rPr>
        <w:t>团队成员之间的相关合作、分工、运行情况及资源开放共享情况；</w:t>
      </w:r>
    </w:p>
    <w:p w:rsidR="00053ED4" w:rsidRPr="00C93BAE" w:rsidRDefault="00053ED4" w:rsidP="00053ED4">
      <w:pPr>
        <w:pStyle w:val="a7"/>
        <w:spacing w:before="0" w:beforeAutospacing="0" w:after="0" w:afterAutospacing="0" w:line="360" w:lineRule="auto"/>
        <w:ind w:firstLineChars="200" w:firstLine="480"/>
        <w:rPr>
          <w:rFonts w:ascii="Times New Roman" w:eastAsia="仿宋" w:hAnsi="Times New Roman" w:cs="Times New Roman"/>
          <w:color w:val="000000" w:themeColor="text1"/>
        </w:rPr>
      </w:pPr>
      <w:r w:rsidRPr="00C93BAE">
        <w:rPr>
          <w:rFonts w:ascii="Times New Roman" w:eastAsia="仿宋" w:hAnsi="Times New Roman" w:cs="Times New Roman"/>
          <w:color w:val="000000" w:themeColor="text1"/>
          <w:kern w:val="2"/>
        </w:rPr>
        <w:t xml:space="preserve">3. </w:t>
      </w:r>
      <w:r w:rsidRPr="00C93BAE">
        <w:rPr>
          <w:rFonts w:ascii="Times New Roman" w:eastAsia="仿宋" w:hAnsi="Times New Roman" w:cs="Times New Roman"/>
          <w:color w:val="000000" w:themeColor="text1"/>
          <w:kern w:val="2"/>
        </w:rPr>
        <w:t>体现团队科研合作的其它相关材料。</w:t>
      </w:r>
    </w:p>
    <w:p w:rsidR="00AC21DD" w:rsidRPr="00C93BAE" w:rsidRDefault="00AC21DD" w:rsidP="000B6374">
      <w:pPr>
        <w:rPr>
          <w:rFonts w:ascii="Times New Roman" w:eastAsia="仿宋" w:hAnsi="Times New Roman" w:cs="Times New Roman"/>
          <w:color w:val="000000" w:themeColor="text1"/>
          <w:sz w:val="28"/>
          <w:szCs w:val="28"/>
        </w:rPr>
      </w:pPr>
    </w:p>
    <w:sectPr w:rsidR="00AC21DD" w:rsidRPr="00C93BAE" w:rsidSect="00CD5370">
      <w:pgSz w:w="11906" w:h="16838"/>
      <w:pgMar w:top="1440" w:right="1800" w:bottom="1440" w:left="1800" w:header="0" w:footer="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17A71" w:rsidRDefault="00D17A71" w:rsidP="00A542DC">
      <w:r>
        <w:separator/>
      </w:r>
    </w:p>
  </w:endnote>
  <w:endnote w:type="continuationSeparator" w:id="0">
    <w:p w:rsidR="00D17A71" w:rsidRDefault="00D17A71" w:rsidP="00A54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0"/>
    <w:family w:val="decorative"/>
    <w:pitch w:val="variable"/>
    <w:sig w:usb0="00000003" w:usb1="00000000" w:usb2="00000000" w:usb3="00000000" w:csb0="8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17A71" w:rsidRDefault="00D17A71" w:rsidP="00A542DC">
      <w:r>
        <w:separator/>
      </w:r>
    </w:p>
  </w:footnote>
  <w:footnote w:type="continuationSeparator" w:id="0">
    <w:p w:rsidR="00D17A71" w:rsidRDefault="00D17A71" w:rsidP="00A542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770"/>
    <w:rsid w:val="0002254E"/>
    <w:rsid w:val="000462ED"/>
    <w:rsid w:val="00053ED4"/>
    <w:rsid w:val="000B6374"/>
    <w:rsid w:val="000C4E34"/>
    <w:rsid w:val="000C6096"/>
    <w:rsid w:val="000D23DE"/>
    <w:rsid w:val="00113A92"/>
    <w:rsid w:val="0015336E"/>
    <w:rsid w:val="00183356"/>
    <w:rsid w:val="001A558D"/>
    <w:rsid w:val="00223DFB"/>
    <w:rsid w:val="002403B4"/>
    <w:rsid w:val="00254FB5"/>
    <w:rsid w:val="002605BE"/>
    <w:rsid w:val="002A060B"/>
    <w:rsid w:val="002A0AE3"/>
    <w:rsid w:val="002A3C35"/>
    <w:rsid w:val="002F7A53"/>
    <w:rsid w:val="00343E0E"/>
    <w:rsid w:val="0034500E"/>
    <w:rsid w:val="00360D17"/>
    <w:rsid w:val="0038032F"/>
    <w:rsid w:val="0039757D"/>
    <w:rsid w:val="003A62C9"/>
    <w:rsid w:val="003C604F"/>
    <w:rsid w:val="003F11D2"/>
    <w:rsid w:val="0040581C"/>
    <w:rsid w:val="00446769"/>
    <w:rsid w:val="00474A86"/>
    <w:rsid w:val="00475D0B"/>
    <w:rsid w:val="004B1645"/>
    <w:rsid w:val="004C1ABC"/>
    <w:rsid w:val="004C4838"/>
    <w:rsid w:val="005064C0"/>
    <w:rsid w:val="00534BB6"/>
    <w:rsid w:val="00555D87"/>
    <w:rsid w:val="005864FA"/>
    <w:rsid w:val="00593D13"/>
    <w:rsid w:val="005B3F99"/>
    <w:rsid w:val="005E0AA4"/>
    <w:rsid w:val="006049BF"/>
    <w:rsid w:val="00616A54"/>
    <w:rsid w:val="006353E3"/>
    <w:rsid w:val="006513EB"/>
    <w:rsid w:val="006831A7"/>
    <w:rsid w:val="00786D41"/>
    <w:rsid w:val="00821B2A"/>
    <w:rsid w:val="008418DF"/>
    <w:rsid w:val="00843E8F"/>
    <w:rsid w:val="008751BE"/>
    <w:rsid w:val="00882531"/>
    <w:rsid w:val="008B0DF0"/>
    <w:rsid w:val="008F6196"/>
    <w:rsid w:val="00A03738"/>
    <w:rsid w:val="00A542DC"/>
    <w:rsid w:val="00AC21DD"/>
    <w:rsid w:val="00AD17F3"/>
    <w:rsid w:val="00AD4859"/>
    <w:rsid w:val="00AD7F77"/>
    <w:rsid w:val="00B25B44"/>
    <w:rsid w:val="00B76F92"/>
    <w:rsid w:val="00BD1242"/>
    <w:rsid w:val="00BF429E"/>
    <w:rsid w:val="00BF760F"/>
    <w:rsid w:val="00C272C1"/>
    <w:rsid w:val="00C623EA"/>
    <w:rsid w:val="00C762C4"/>
    <w:rsid w:val="00C810CD"/>
    <w:rsid w:val="00C93BAE"/>
    <w:rsid w:val="00C969AD"/>
    <w:rsid w:val="00CA2A6B"/>
    <w:rsid w:val="00CC5ACB"/>
    <w:rsid w:val="00CD1FEB"/>
    <w:rsid w:val="00CD5370"/>
    <w:rsid w:val="00D16473"/>
    <w:rsid w:val="00D17A71"/>
    <w:rsid w:val="00D23A31"/>
    <w:rsid w:val="00D47D75"/>
    <w:rsid w:val="00D62049"/>
    <w:rsid w:val="00DB33C5"/>
    <w:rsid w:val="00DB532E"/>
    <w:rsid w:val="00DD6770"/>
    <w:rsid w:val="00E301FC"/>
    <w:rsid w:val="00E36716"/>
    <w:rsid w:val="00E518B3"/>
    <w:rsid w:val="00E8539C"/>
    <w:rsid w:val="00E90F9F"/>
    <w:rsid w:val="00EC1EC5"/>
    <w:rsid w:val="00ED765B"/>
    <w:rsid w:val="00EF090A"/>
    <w:rsid w:val="00F25793"/>
    <w:rsid w:val="00F800DE"/>
    <w:rsid w:val="00F91E11"/>
    <w:rsid w:val="00FC55BF"/>
    <w:rsid w:val="00FE0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36F4D"/>
  <w15:chartTrackingRefBased/>
  <w15:docId w15:val="{FC1CFF15-B5C1-46AD-9080-D45F7813C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42D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542DC"/>
    <w:rPr>
      <w:sz w:val="18"/>
      <w:szCs w:val="18"/>
    </w:rPr>
  </w:style>
  <w:style w:type="paragraph" w:styleId="a5">
    <w:name w:val="footer"/>
    <w:basedOn w:val="a"/>
    <w:link w:val="a6"/>
    <w:uiPriority w:val="99"/>
    <w:unhideWhenUsed/>
    <w:rsid w:val="00A542DC"/>
    <w:pPr>
      <w:tabs>
        <w:tab w:val="center" w:pos="4153"/>
        <w:tab w:val="right" w:pos="8306"/>
      </w:tabs>
      <w:snapToGrid w:val="0"/>
      <w:jc w:val="left"/>
    </w:pPr>
    <w:rPr>
      <w:sz w:val="18"/>
      <w:szCs w:val="18"/>
    </w:rPr>
  </w:style>
  <w:style w:type="character" w:customStyle="1" w:styleId="a6">
    <w:name w:val="页脚 字符"/>
    <w:basedOn w:val="a0"/>
    <w:link w:val="a5"/>
    <w:uiPriority w:val="99"/>
    <w:rsid w:val="00A542DC"/>
    <w:rPr>
      <w:sz w:val="18"/>
      <w:szCs w:val="18"/>
    </w:rPr>
  </w:style>
  <w:style w:type="paragraph" w:styleId="a7">
    <w:name w:val="Normal (Web)"/>
    <w:basedOn w:val="a"/>
    <w:qFormat/>
    <w:rsid w:val="00C969AD"/>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39"/>
    <w:rsid w:val="00CC5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14</Pages>
  <Words>1578</Words>
  <Characters>9001</Characters>
  <Application>Microsoft Office Word</Application>
  <DocSecurity>0</DocSecurity>
  <Lines>75</Lines>
  <Paragraphs>21</Paragraphs>
  <ScaleCrop>false</ScaleCrop>
  <Company>HP</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dc:creator>
  <cp:keywords/>
  <dc:description/>
  <cp:lastModifiedBy>Lei Du</cp:lastModifiedBy>
  <cp:revision>47</cp:revision>
  <dcterms:created xsi:type="dcterms:W3CDTF">2025-05-28T01:00:00Z</dcterms:created>
  <dcterms:modified xsi:type="dcterms:W3CDTF">2025-05-28T08:53:00Z</dcterms:modified>
</cp:coreProperties>
</file>